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91413" w14:textId="4F1DD5B3" w:rsidR="00891FBD" w:rsidRDefault="00891FBD" w:rsidP="00CE5E4B">
      <w:pPr>
        <w:jc w:val="center"/>
      </w:pPr>
    </w:p>
    <w:p w14:paraId="15D91414" w14:textId="77777777" w:rsidR="00DA2D75" w:rsidRDefault="00DA2D75" w:rsidP="001C76CA">
      <w:pPr>
        <w:jc w:val="center"/>
      </w:pPr>
    </w:p>
    <w:p w14:paraId="15D91415"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4144" behindDoc="0" locked="0" layoutInCell="1" allowOverlap="1" wp14:anchorId="15D9159B" wp14:editId="15D9159C">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3" w14:textId="77777777" w:rsidR="00540C9B" w:rsidRPr="00D06394" w:rsidRDefault="00540C9B" w:rsidP="00D06394">
                            <w:pPr>
                              <w:pStyle w:val="Geenafstand"/>
                              <w:jc w:val="center"/>
                              <w:rPr>
                                <w:b/>
                                <w:sz w:val="72"/>
                                <w:szCs w:val="72"/>
                              </w:rPr>
                            </w:pPr>
                            <w:r w:rsidRPr="00D06394">
                              <w:rPr>
                                <w:b/>
                                <w:sz w:val="72"/>
                                <w:szCs w:val="72"/>
                              </w:rPr>
                              <w:t>Raamovereenkomst</w:t>
                            </w:r>
                          </w:p>
                          <w:p w14:paraId="15D915D4" w14:textId="77777777" w:rsidR="00540C9B" w:rsidRPr="00D06394" w:rsidRDefault="00540C9B" w:rsidP="00D06394">
                            <w:pPr>
                              <w:pStyle w:val="Geenafstand"/>
                              <w:jc w:val="center"/>
                              <w:rPr>
                                <w:sz w:val="36"/>
                                <w:szCs w:val="36"/>
                              </w:rPr>
                            </w:pPr>
                            <w:r w:rsidRPr="00D06394">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D9159B"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15D915D3" w14:textId="77777777" w:rsidR="00540C9B" w:rsidRPr="00D06394" w:rsidRDefault="00540C9B" w:rsidP="00D06394">
                      <w:pPr>
                        <w:pStyle w:val="Geenafstand"/>
                        <w:jc w:val="center"/>
                        <w:rPr>
                          <w:b/>
                          <w:sz w:val="72"/>
                          <w:szCs w:val="72"/>
                        </w:rPr>
                      </w:pPr>
                      <w:r w:rsidRPr="00D06394">
                        <w:rPr>
                          <w:b/>
                          <w:sz w:val="72"/>
                          <w:szCs w:val="72"/>
                        </w:rPr>
                        <w:t>Raamovereenkomst</w:t>
                      </w:r>
                    </w:p>
                    <w:p w14:paraId="15D915D4" w14:textId="77777777" w:rsidR="00540C9B" w:rsidRPr="00D06394" w:rsidRDefault="00540C9B" w:rsidP="00D06394">
                      <w:pPr>
                        <w:pStyle w:val="Geenafstand"/>
                        <w:jc w:val="center"/>
                        <w:rPr>
                          <w:sz w:val="36"/>
                          <w:szCs w:val="36"/>
                        </w:rPr>
                      </w:pPr>
                      <w:r w:rsidRPr="00D06394">
                        <w:rPr>
                          <w:sz w:val="36"/>
                          <w:szCs w:val="36"/>
                        </w:rPr>
                        <w:t>betreffende</w:t>
                      </w:r>
                    </w:p>
                  </w:txbxContent>
                </v:textbox>
              </v:shape>
            </w:pict>
          </mc:Fallback>
        </mc:AlternateContent>
      </w:r>
    </w:p>
    <w:p w14:paraId="15D91416" w14:textId="77777777" w:rsidR="00CE5E4B" w:rsidRDefault="00CE5E4B" w:rsidP="001C76CA">
      <w:pPr>
        <w:jc w:val="center"/>
      </w:pPr>
    </w:p>
    <w:p w14:paraId="15D91417" w14:textId="23EF7F28" w:rsidR="00DA2D75" w:rsidRDefault="00DA2D75" w:rsidP="00DA2D75">
      <w:pPr>
        <w:jc w:val="center"/>
      </w:pPr>
    </w:p>
    <w:p w14:paraId="15D91418" w14:textId="77777777" w:rsidR="00CE5E4B" w:rsidRDefault="00CE5E4B" w:rsidP="00891FBD">
      <w:pPr>
        <w:jc w:val="center"/>
        <w:rPr>
          <w:b/>
          <w:sz w:val="28"/>
          <w:szCs w:val="28"/>
        </w:rPr>
      </w:pPr>
    </w:p>
    <w:p w14:paraId="15D9141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5168" behindDoc="0" locked="0" layoutInCell="1" allowOverlap="1" wp14:anchorId="15D9159F" wp14:editId="232314A3">
                <wp:simplePos x="0" y="0"/>
                <wp:positionH relativeFrom="column">
                  <wp:posOffset>109855</wp:posOffset>
                </wp:positionH>
                <wp:positionV relativeFrom="paragraph">
                  <wp:posOffset>161230</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15D915D7" w14:textId="1E4A0D10" w:rsidR="00540C9B" w:rsidRPr="00D06394" w:rsidRDefault="00946070" w:rsidP="00D06394">
                                <w:pPr>
                                  <w:pStyle w:val="Geenafstand"/>
                                  <w:jc w:val="center"/>
                                  <w:rPr>
                                    <w:b/>
                                    <w:color w:val="548DD4" w:themeColor="text2" w:themeTint="99"/>
                                    <w:sz w:val="72"/>
                                    <w:szCs w:val="72"/>
                                  </w:rPr>
                                </w:pPr>
                                <w:r>
                                  <w:rPr>
                                    <w:b/>
                                    <w:color w:val="548DD4" w:themeColor="text2" w:themeTint="99"/>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F" id="_x0000_s1027" type="#_x0000_t202" style="position:absolute;left:0;text-align:left;margin-left:8.65pt;margin-top:12.7pt;width:432.7pt;height:110.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" filled="f" stroked="f">
                <v:textbox style="mso-fit-shape-to-text:t">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15D915D7" w14:textId="1E4A0D10" w:rsidR="00540C9B" w:rsidRPr="00D06394" w:rsidRDefault="00946070" w:rsidP="00D06394">
                          <w:pPr>
                            <w:pStyle w:val="Geenafstand"/>
                            <w:jc w:val="center"/>
                            <w:rPr>
                              <w:b/>
                              <w:color w:val="548DD4" w:themeColor="text2" w:themeTint="99"/>
                              <w:sz w:val="72"/>
                              <w:szCs w:val="72"/>
                            </w:rPr>
                          </w:pPr>
                          <w:r>
                            <w:rPr>
                              <w:b/>
                              <w:color w:val="548DD4" w:themeColor="text2" w:themeTint="99"/>
                              <w:sz w:val="72"/>
                              <w:szCs w:val="72"/>
                            </w:rPr>
                            <w:t>Elektronische spanningsbewaking</w:t>
                          </w:r>
                        </w:p>
                      </w:sdtContent>
                    </w:sdt>
                  </w:txbxContent>
                </v:textbox>
              </v:shape>
            </w:pict>
          </mc:Fallback>
        </mc:AlternateContent>
      </w:r>
    </w:p>
    <w:p w14:paraId="15D9141A" w14:textId="77777777" w:rsidR="00CE5E4B" w:rsidRPr="00CE5E4B" w:rsidRDefault="00CE5E4B" w:rsidP="00CE5E4B">
      <w:pPr>
        <w:jc w:val="center"/>
        <w:rPr>
          <w:sz w:val="28"/>
          <w:szCs w:val="28"/>
        </w:rPr>
      </w:pPr>
    </w:p>
    <w:p w14:paraId="15D9141B" w14:textId="77777777" w:rsidR="00CE5E4B" w:rsidRPr="00CE5E4B" w:rsidRDefault="00CE5E4B" w:rsidP="00CE5E4B">
      <w:pPr>
        <w:jc w:val="center"/>
        <w:rPr>
          <w:sz w:val="28"/>
          <w:szCs w:val="28"/>
        </w:rPr>
      </w:pPr>
    </w:p>
    <w:p w14:paraId="15D9141C" w14:textId="77777777" w:rsidR="00CE5E4B" w:rsidRPr="00CE5E4B" w:rsidRDefault="00CE5E4B" w:rsidP="00CE5E4B">
      <w:pPr>
        <w:jc w:val="center"/>
        <w:rPr>
          <w:sz w:val="28"/>
          <w:szCs w:val="28"/>
        </w:rPr>
      </w:pPr>
    </w:p>
    <w:p w14:paraId="15D9141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9264" behindDoc="0" locked="0" layoutInCell="1" allowOverlap="1" wp14:anchorId="15D915A1" wp14:editId="15D915A2">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8" w14:textId="77777777" w:rsidR="00540C9B" w:rsidRPr="00D06394" w:rsidRDefault="00540C9B" w:rsidP="00D06394">
                            <w:pPr>
                              <w:pStyle w:val="Geenafstand"/>
                              <w:jc w:val="center"/>
                              <w:rPr>
                                <w:sz w:val="36"/>
                                <w:szCs w:val="36"/>
                              </w:rPr>
                            </w:pPr>
                            <w:r w:rsidRPr="00D06394">
                              <w:rPr>
                                <w:sz w:val="36"/>
                                <w:szCs w:val="36"/>
                              </w:rPr>
                              <w:t>tussen</w:t>
                            </w:r>
                          </w:p>
                          <w:p w14:paraId="15D915D9" w14:textId="77777777" w:rsidR="00540C9B" w:rsidRPr="00D06394" w:rsidRDefault="00540C9B" w:rsidP="00D06394">
                            <w:pPr>
                              <w:pStyle w:val="Geenafstand"/>
                              <w:jc w:val="center"/>
                              <w:rPr>
                                <w:b/>
                                <w:sz w:val="72"/>
                                <w:szCs w:val="72"/>
                              </w:rPr>
                            </w:pPr>
                            <w:r w:rsidRPr="00D06394">
                              <w:rPr>
                                <w:b/>
                                <w:sz w:val="72"/>
                                <w:szCs w:val="72"/>
                              </w:rPr>
                              <w:t>ProRail</w:t>
                            </w:r>
                          </w:p>
                          <w:p w14:paraId="15D915DA" w14:textId="77777777" w:rsidR="00540C9B" w:rsidRPr="00D06394" w:rsidRDefault="00540C9B" w:rsidP="00D06394">
                            <w:pPr>
                              <w:pStyle w:val="Geenafstand"/>
                              <w:jc w:val="center"/>
                              <w:rPr>
                                <w:sz w:val="36"/>
                                <w:szCs w:val="36"/>
                              </w:rPr>
                            </w:pPr>
                            <w:r w:rsidRPr="00D06394">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1" id="_x0000_s1028" type="#_x0000_t202" style="position:absolute;left:0;text-align:left;margin-left:9.35pt;margin-top:.55pt;width:431.9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15D915D8" w14:textId="77777777" w:rsidR="00540C9B" w:rsidRPr="00D06394" w:rsidRDefault="00540C9B" w:rsidP="00D06394">
                      <w:pPr>
                        <w:pStyle w:val="Geenafstand"/>
                        <w:jc w:val="center"/>
                        <w:rPr>
                          <w:sz w:val="36"/>
                          <w:szCs w:val="36"/>
                        </w:rPr>
                      </w:pPr>
                      <w:r w:rsidRPr="00D06394">
                        <w:rPr>
                          <w:sz w:val="36"/>
                          <w:szCs w:val="36"/>
                        </w:rPr>
                        <w:t>tussen</w:t>
                      </w:r>
                    </w:p>
                    <w:p w14:paraId="15D915D9" w14:textId="77777777" w:rsidR="00540C9B" w:rsidRPr="00D06394" w:rsidRDefault="00540C9B" w:rsidP="00D06394">
                      <w:pPr>
                        <w:pStyle w:val="Geenafstand"/>
                        <w:jc w:val="center"/>
                        <w:rPr>
                          <w:b/>
                          <w:sz w:val="72"/>
                          <w:szCs w:val="72"/>
                        </w:rPr>
                      </w:pPr>
                      <w:r w:rsidRPr="00D06394">
                        <w:rPr>
                          <w:b/>
                          <w:sz w:val="72"/>
                          <w:szCs w:val="72"/>
                        </w:rPr>
                        <w:t>ProRail</w:t>
                      </w:r>
                    </w:p>
                    <w:p w14:paraId="15D915DA" w14:textId="77777777" w:rsidR="00540C9B" w:rsidRPr="00D06394" w:rsidRDefault="00540C9B" w:rsidP="00D06394">
                      <w:pPr>
                        <w:pStyle w:val="Geenafstand"/>
                        <w:jc w:val="center"/>
                        <w:rPr>
                          <w:sz w:val="36"/>
                          <w:szCs w:val="36"/>
                        </w:rPr>
                      </w:pPr>
                      <w:r w:rsidRPr="00D06394">
                        <w:rPr>
                          <w:sz w:val="36"/>
                          <w:szCs w:val="36"/>
                        </w:rPr>
                        <w:t>en</w:t>
                      </w:r>
                    </w:p>
                  </w:txbxContent>
                </v:textbox>
              </v:shape>
            </w:pict>
          </mc:Fallback>
        </mc:AlternateContent>
      </w:r>
    </w:p>
    <w:p w14:paraId="15D9141E" w14:textId="77777777" w:rsidR="00CE5E4B" w:rsidRPr="00CE5E4B" w:rsidRDefault="00CE5E4B" w:rsidP="00CE5E4B">
      <w:pPr>
        <w:jc w:val="center"/>
        <w:rPr>
          <w:sz w:val="28"/>
          <w:szCs w:val="28"/>
        </w:rPr>
      </w:pPr>
    </w:p>
    <w:p w14:paraId="15D9141F" w14:textId="77777777" w:rsidR="00CE5E4B" w:rsidRPr="00CE5E4B" w:rsidRDefault="00CE5E4B" w:rsidP="00CE5E4B">
      <w:pPr>
        <w:jc w:val="center"/>
        <w:rPr>
          <w:sz w:val="28"/>
          <w:szCs w:val="28"/>
        </w:rPr>
      </w:pPr>
    </w:p>
    <w:p w14:paraId="15D91420" w14:textId="77777777" w:rsidR="00CE5E4B" w:rsidRPr="00CE5E4B" w:rsidRDefault="00CE5E4B" w:rsidP="00CE5E4B">
      <w:pPr>
        <w:jc w:val="center"/>
        <w:rPr>
          <w:sz w:val="28"/>
          <w:szCs w:val="28"/>
        </w:rPr>
      </w:pPr>
    </w:p>
    <w:p w14:paraId="15D9142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1312" behindDoc="0" locked="0" layoutInCell="1" allowOverlap="1" wp14:anchorId="15D915A3" wp14:editId="15D915A4">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15D915DB"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3" id="_x0000_s1029" type="#_x0000_t202" style="position:absolute;left:0;text-align:left;margin-left:9.2pt;margin-top:21.95pt;width:432.7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15D915DB"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v:textbox>
              </v:shape>
            </w:pict>
          </mc:Fallback>
        </mc:AlternateContent>
      </w:r>
    </w:p>
    <w:p w14:paraId="15D91422" w14:textId="77777777" w:rsidR="00CE5E4B" w:rsidRPr="00CE5E4B" w:rsidRDefault="00CE5E4B" w:rsidP="00CE5E4B">
      <w:pPr>
        <w:jc w:val="center"/>
        <w:rPr>
          <w:sz w:val="28"/>
          <w:szCs w:val="28"/>
        </w:rPr>
      </w:pPr>
    </w:p>
    <w:p w14:paraId="15D91423" w14:textId="77777777" w:rsidR="001C76CA" w:rsidRDefault="001C76CA" w:rsidP="00CE5E4B">
      <w:pPr>
        <w:jc w:val="center"/>
        <w:rPr>
          <w:sz w:val="28"/>
          <w:szCs w:val="28"/>
        </w:rPr>
      </w:pPr>
    </w:p>
    <w:p w14:paraId="15D91424" w14:textId="77777777" w:rsidR="00CE5E4B" w:rsidRDefault="00CE5E4B" w:rsidP="00CE5E4B">
      <w:pPr>
        <w:jc w:val="center"/>
        <w:rPr>
          <w:sz w:val="28"/>
          <w:szCs w:val="28"/>
        </w:rPr>
      </w:pPr>
    </w:p>
    <w:p w14:paraId="15D91425" w14:textId="77777777" w:rsidR="00CE5E4B" w:rsidRDefault="00CE5E4B" w:rsidP="00CE5E4B">
      <w:pPr>
        <w:jc w:val="center"/>
        <w:rPr>
          <w:sz w:val="28"/>
          <w:szCs w:val="28"/>
        </w:rPr>
      </w:pPr>
    </w:p>
    <w:p w14:paraId="15D91426" w14:textId="77777777" w:rsidR="00CE5E4B" w:rsidRDefault="00CE5E4B" w:rsidP="00CE5E4B">
      <w:pPr>
        <w:jc w:val="center"/>
        <w:rPr>
          <w:sz w:val="28"/>
          <w:szCs w:val="28"/>
        </w:rPr>
      </w:pPr>
      <w:bookmarkStart w:id="0" w:name="_GoBack"/>
      <w:bookmarkEnd w:id="0"/>
    </w:p>
    <w:p w14:paraId="15D91427" w14:textId="77777777" w:rsidR="00CE5E4B" w:rsidRDefault="00CE5E4B" w:rsidP="00CE5E4B">
      <w:pPr>
        <w:jc w:val="center"/>
        <w:rPr>
          <w:sz w:val="28"/>
          <w:szCs w:val="28"/>
        </w:rPr>
      </w:pPr>
    </w:p>
    <w:p w14:paraId="15D91428" w14:textId="35EDF4DA" w:rsidR="00CE5E4B" w:rsidRDefault="00E11A7B" w:rsidP="00CE5E4B">
      <w:pPr>
        <w:jc w:val="center"/>
        <w:rPr>
          <w:sz w:val="28"/>
          <w:szCs w:val="28"/>
        </w:rPr>
      </w:pPr>
      <w:r w:rsidRPr="003D297E">
        <w:rPr>
          <w:b/>
          <w:noProof/>
          <w:sz w:val="28"/>
          <w:szCs w:val="28"/>
        </w:rPr>
        <mc:AlternateContent>
          <mc:Choice Requires="wps">
            <w:drawing>
              <wp:anchor distT="0" distB="0" distL="114300" distR="114300" simplePos="0" relativeHeight="251657216" behindDoc="0" locked="0" layoutInCell="1" allowOverlap="1" wp14:anchorId="15D9159D" wp14:editId="16B3160F">
                <wp:simplePos x="0" y="0"/>
                <wp:positionH relativeFrom="column">
                  <wp:posOffset>116205</wp:posOffset>
                </wp:positionH>
                <wp:positionV relativeFrom="paragraph">
                  <wp:posOffset>196215</wp:posOffset>
                </wp:positionV>
                <wp:extent cx="4775200" cy="1403985"/>
                <wp:effectExtent l="0" t="0" r="25400" b="2286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0" cy="1403985"/>
                        </a:xfrm>
                        <a:prstGeom prst="rect">
                          <a:avLst/>
                        </a:prstGeom>
                        <a:noFill/>
                        <a:ln w="9525">
                          <a:solidFill>
                            <a:schemeClr val="tx1">
                              <a:lumMod val="50000"/>
                              <a:lumOff val="50000"/>
                            </a:schemeClr>
                          </a:solidFill>
                          <a:miter lim="800000"/>
                          <a:headEnd/>
                          <a:tailEnd/>
                        </a:ln>
                      </wps:spPr>
                      <wps:txbx>
                        <w:txbxContent>
                          <w:p w14:paraId="15D915D5" w14:textId="2D565834" w:rsidR="00540C9B" w:rsidRPr="00D06394" w:rsidRDefault="00540C9B"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Pr="00D06394">
                                  <w:rPr>
                                    <w:b/>
                                    <w:sz w:val="24"/>
                                    <w:szCs w:val="24"/>
                                  </w:rPr>
                                  <w:t>Algemene Voorwaarden Assets</w:t>
                                </w:r>
                                <w:r w:rsidR="00E11A7B">
                                  <w:rPr>
                                    <w:b/>
                                    <w:sz w:val="24"/>
                                    <w:szCs w:val="24"/>
                                  </w:rPr>
                                  <w:t xml:space="preserve"> – eenvoudige levering</w:t>
                                </w:r>
                              </w:sdtContent>
                            </w:sdt>
                          </w:p>
                          <w:p w14:paraId="15D915D6" w14:textId="0A6507D3" w:rsidR="00540C9B" w:rsidRPr="00D06394" w:rsidRDefault="00540C9B" w:rsidP="00977A2E">
                            <w:pPr>
                              <w:pStyle w:val="Geenafstand"/>
                              <w:rPr>
                                <w:b/>
                                <w:sz w:val="24"/>
                                <w:szCs w:val="24"/>
                              </w:rPr>
                            </w:pPr>
                            <w:r w:rsidRPr="00D06394">
                              <w:rPr>
                                <w:b/>
                                <w:sz w:val="24"/>
                                <w:szCs w:val="24"/>
                              </w:rPr>
                              <w:t>Kenmerk</w:t>
                            </w:r>
                            <w:r w:rsidRPr="00D06394">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D06394">
                                  <w:rPr>
                                    <w:b/>
                                    <w:color w:val="0070C0"/>
                                    <w:sz w:val="24"/>
                                    <w:szCs w:val="24"/>
                                  </w:rPr>
                                  <w:t>TN</w:t>
                                </w:r>
                                <w:r w:rsidR="003676B4">
                                  <w:rPr>
                                    <w:b/>
                                    <w:color w:val="0070C0"/>
                                    <w:sz w:val="24"/>
                                    <w:szCs w:val="24"/>
                                  </w:rPr>
                                  <w:t>235048</w:t>
                                </w:r>
                              </w:sdtContent>
                            </w:sdt>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1" w:name="Ovk_Kenmerk"/>
                            <w:r w:rsidRPr="00D06394">
                              <w:rPr>
                                <w:b/>
                                <w:sz w:val="24"/>
                                <w:szCs w:val="24"/>
                              </w:rPr>
                              <w:t>TN54321</w:t>
                            </w:r>
                            <w:bookmarkEnd w:id="1"/>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D" id="_x0000_s1030" type="#_x0000_t202" style="position:absolute;left:0;text-align:left;margin-left:9.15pt;margin-top:15.45pt;width:376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" filled="f" strokecolor="gray [1629]">
                <v:textbox style="mso-fit-shape-to-text:t">
                  <w:txbxContent>
                    <w:p w14:paraId="15D915D5" w14:textId="2D565834" w:rsidR="00540C9B" w:rsidRPr="00D06394" w:rsidRDefault="00540C9B"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Pr="00D06394">
                            <w:rPr>
                              <w:b/>
                              <w:sz w:val="24"/>
                              <w:szCs w:val="24"/>
                            </w:rPr>
                            <w:t>Algemene Voorwaarden Assets</w:t>
                          </w:r>
                          <w:r w:rsidR="00E11A7B">
                            <w:rPr>
                              <w:b/>
                              <w:sz w:val="24"/>
                              <w:szCs w:val="24"/>
                            </w:rPr>
                            <w:t xml:space="preserve"> – eenvoudige levering</w:t>
                          </w:r>
                        </w:sdtContent>
                      </w:sdt>
                    </w:p>
                    <w:p w14:paraId="15D915D6" w14:textId="0A6507D3" w:rsidR="00540C9B" w:rsidRPr="00D06394" w:rsidRDefault="00540C9B" w:rsidP="00977A2E">
                      <w:pPr>
                        <w:pStyle w:val="Geenafstand"/>
                        <w:rPr>
                          <w:b/>
                          <w:sz w:val="24"/>
                          <w:szCs w:val="24"/>
                        </w:rPr>
                      </w:pPr>
                      <w:r w:rsidRPr="00D06394">
                        <w:rPr>
                          <w:b/>
                          <w:sz w:val="24"/>
                          <w:szCs w:val="24"/>
                        </w:rPr>
                        <w:t>Kenmerk</w:t>
                      </w:r>
                      <w:r w:rsidRPr="00D06394">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D06394">
                            <w:rPr>
                              <w:b/>
                              <w:color w:val="0070C0"/>
                              <w:sz w:val="24"/>
                              <w:szCs w:val="24"/>
                            </w:rPr>
                            <w:t>TN</w:t>
                          </w:r>
                          <w:r w:rsidR="003676B4">
                            <w:rPr>
                              <w:b/>
                              <w:color w:val="0070C0"/>
                              <w:sz w:val="24"/>
                              <w:szCs w:val="24"/>
                            </w:rPr>
                            <w:t>235048</w:t>
                          </w:r>
                        </w:sdtContent>
                      </w:sdt>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2" w:name="Ovk_Kenmerk"/>
                      <w:r w:rsidRPr="00D06394">
                        <w:rPr>
                          <w:b/>
                          <w:sz w:val="24"/>
                          <w:szCs w:val="24"/>
                        </w:rPr>
                        <w:t>TN54321</w:t>
                      </w:r>
                      <w:bookmarkEnd w:id="2"/>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v:textbox>
              </v:shape>
            </w:pict>
          </mc:Fallback>
        </mc:AlternateContent>
      </w:r>
    </w:p>
    <w:p w14:paraId="15D91429" w14:textId="77777777" w:rsidR="00CE5E4B" w:rsidRPr="00CE5E4B" w:rsidRDefault="00CE5E4B" w:rsidP="00CE5E4B">
      <w:pPr>
        <w:rPr>
          <w:sz w:val="16"/>
          <w:szCs w:val="16"/>
        </w:rPr>
      </w:pPr>
    </w:p>
    <w:p w14:paraId="15D9142A" w14:textId="77777777" w:rsidR="00CE5E4B" w:rsidRPr="00CE5E4B" w:rsidRDefault="00CE5E4B" w:rsidP="00CE5E4B">
      <w:pPr>
        <w:rPr>
          <w:sz w:val="16"/>
          <w:szCs w:val="16"/>
        </w:rPr>
        <w:sectPr w:rsidR="00CE5E4B" w:rsidRPr="00CE5E4B" w:rsidSect="003D297E">
          <w:headerReference w:type="first" r:id="rId13"/>
          <w:footerReference w:type="first" r:id="rId14"/>
          <w:pgSz w:w="11906" w:h="16838"/>
          <w:pgMar w:top="1417" w:right="1417" w:bottom="1417" w:left="1417" w:header="708" w:footer="708" w:gutter="0"/>
          <w:pgNumType w:start="1"/>
          <w:cols w:space="708"/>
          <w:titlePg/>
          <w:docGrid w:linePitch="360"/>
        </w:sectPr>
      </w:pPr>
    </w:p>
    <w:p w14:paraId="15D9142B" w14:textId="77777777" w:rsidR="00B21BF9" w:rsidRDefault="0038442E" w:rsidP="008A6A0A">
      <w:pPr>
        <w:pStyle w:val="Kop1"/>
      </w:pPr>
      <w:bookmarkStart w:id="3" w:name="_Toc161552197"/>
      <w:bookmarkStart w:id="4" w:name="_Toc487525121"/>
      <w:bookmarkStart w:id="5" w:name="_Toc520880456"/>
      <w:r>
        <w:lastRenderedPageBreak/>
        <w:t>R</w:t>
      </w:r>
      <w:r w:rsidR="00B21BF9" w:rsidRPr="0038442E">
        <w:t>evisie</w:t>
      </w:r>
      <w:bookmarkEnd w:id="3"/>
      <w:r w:rsidR="00F237FD">
        <w:t>gegevens</w:t>
      </w:r>
      <w:bookmarkEnd w:id="4"/>
      <w:bookmarkEnd w:id="5"/>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15D91433" w14:textId="77777777" w:rsidTr="00B21BF9">
        <w:trPr>
          <w:cantSplit/>
        </w:trPr>
        <w:tc>
          <w:tcPr>
            <w:tcW w:w="484" w:type="dxa"/>
          </w:tcPr>
          <w:p w14:paraId="15D9142C" w14:textId="77777777" w:rsidR="00B21BF9" w:rsidRDefault="00B21BF9" w:rsidP="00E42810">
            <w:pPr>
              <w:pStyle w:val="Tabelrij"/>
              <w:rPr>
                <w:lang w:val="nl"/>
              </w:rPr>
            </w:pPr>
            <w:r>
              <w:rPr>
                <w:lang w:val="nl"/>
              </w:rPr>
              <w:t>Versie</w:t>
            </w:r>
          </w:p>
        </w:tc>
        <w:tc>
          <w:tcPr>
            <w:tcW w:w="284" w:type="dxa"/>
          </w:tcPr>
          <w:p w14:paraId="15D9142D" w14:textId="77777777" w:rsidR="00B21BF9" w:rsidRDefault="00B21BF9" w:rsidP="00E42810">
            <w:pPr>
              <w:pStyle w:val="Tabelrij"/>
              <w:rPr>
                <w:lang w:val="nl"/>
              </w:rPr>
            </w:pPr>
          </w:p>
        </w:tc>
        <w:tc>
          <w:tcPr>
            <w:tcW w:w="1217" w:type="dxa"/>
          </w:tcPr>
          <w:p w14:paraId="15D9142E" w14:textId="77777777" w:rsidR="00B21BF9" w:rsidRDefault="00B21BF9" w:rsidP="00E42810">
            <w:pPr>
              <w:pStyle w:val="Tabelrij"/>
              <w:rPr>
                <w:lang w:val="nl"/>
              </w:rPr>
            </w:pPr>
            <w:r>
              <w:rPr>
                <w:lang w:val="nl"/>
              </w:rPr>
              <w:t>Datum</w:t>
            </w:r>
          </w:p>
        </w:tc>
        <w:tc>
          <w:tcPr>
            <w:tcW w:w="284" w:type="dxa"/>
          </w:tcPr>
          <w:p w14:paraId="15D9142F" w14:textId="77777777" w:rsidR="00B21BF9" w:rsidRDefault="00B21BF9" w:rsidP="00E42810">
            <w:pPr>
              <w:pStyle w:val="Tabelrij"/>
              <w:rPr>
                <w:lang w:val="nl"/>
              </w:rPr>
            </w:pPr>
          </w:p>
        </w:tc>
        <w:tc>
          <w:tcPr>
            <w:tcW w:w="284" w:type="dxa"/>
          </w:tcPr>
          <w:p w14:paraId="15D91430" w14:textId="77777777" w:rsidR="00B21BF9" w:rsidRDefault="00B21BF9" w:rsidP="00E42810">
            <w:pPr>
              <w:pStyle w:val="Tabelrij"/>
              <w:rPr>
                <w:lang w:val="nl"/>
              </w:rPr>
            </w:pPr>
          </w:p>
        </w:tc>
        <w:tc>
          <w:tcPr>
            <w:tcW w:w="6094" w:type="dxa"/>
          </w:tcPr>
          <w:p w14:paraId="15D91431" w14:textId="77777777" w:rsidR="00B21BF9" w:rsidRDefault="00B21BF9" w:rsidP="00E42810">
            <w:pPr>
              <w:pStyle w:val="Tabelrij"/>
              <w:rPr>
                <w:lang w:val="nl"/>
              </w:rPr>
            </w:pPr>
            <w:r>
              <w:rPr>
                <w:lang w:val="nl"/>
              </w:rPr>
              <w:t>Wijziging</w:t>
            </w:r>
          </w:p>
        </w:tc>
        <w:tc>
          <w:tcPr>
            <w:tcW w:w="456" w:type="dxa"/>
          </w:tcPr>
          <w:p w14:paraId="15D91432" w14:textId="77777777" w:rsidR="00B21BF9" w:rsidRDefault="00B21BF9" w:rsidP="00E42810">
            <w:pPr>
              <w:pStyle w:val="Tabelrij"/>
              <w:rPr>
                <w:lang w:val="nl"/>
              </w:rPr>
            </w:pPr>
          </w:p>
        </w:tc>
      </w:tr>
      <w:tr w:rsidR="00B21BF9" w14:paraId="15D9143B" w14:textId="77777777" w:rsidTr="00B21BF9">
        <w:trPr>
          <w:cantSplit/>
        </w:trPr>
        <w:tc>
          <w:tcPr>
            <w:tcW w:w="484" w:type="dxa"/>
            <w:tcBorders>
              <w:top w:val="single" w:sz="4" w:space="0" w:color="auto"/>
              <w:bottom w:val="single" w:sz="4" w:space="0" w:color="auto"/>
            </w:tcBorders>
          </w:tcPr>
          <w:p w14:paraId="15D91434" w14:textId="77777777" w:rsidR="00B21BF9" w:rsidRDefault="00B21BF9" w:rsidP="00E42810">
            <w:pPr>
              <w:pStyle w:val="Tabelrij"/>
            </w:pPr>
            <w:r>
              <w:t>001</w:t>
            </w:r>
          </w:p>
        </w:tc>
        <w:tc>
          <w:tcPr>
            <w:tcW w:w="284" w:type="dxa"/>
          </w:tcPr>
          <w:p w14:paraId="15D91435" w14:textId="77777777" w:rsidR="00B21BF9" w:rsidRDefault="00B21BF9" w:rsidP="00E42810">
            <w:pPr>
              <w:pStyle w:val="Tabelrij"/>
            </w:pPr>
          </w:p>
        </w:tc>
        <w:tc>
          <w:tcPr>
            <w:tcW w:w="1217" w:type="dxa"/>
            <w:tcBorders>
              <w:top w:val="single" w:sz="4" w:space="0" w:color="auto"/>
              <w:bottom w:val="single" w:sz="4" w:space="0" w:color="auto"/>
            </w:tcBorders>
          </w:tcPr>
          <w:p w14:paraId="15D91436" w14:textId="0B0DA663" w:rsidR="00B21BF9" w:rsidRDefault="00B21BF9" w:rsidP="00FB3078">
            <w:pPr>
              <w:pStyle w:val="Tabelrij"/>
            </w:pPr>
            <w:r>
              <w:t xml:space="preserve">1 </w:t>
            </w:r>
            <w:r w:rsidR="00FB3078">
              <w:t>november</w:t>
            </w:r>
            <w:r>
              <w:t xml:space="preserve"> 2017</w:t>
            </w:r>
          </w:p>
        </w:tc>
        <w:tc>
          <w:tcPr>
            <w:tcW w:w="284" w:type="dxa"/>
          </w:tcPr>
          <w:p w14:paraId="15D91437" w14:textId="77777777" w:rsidR="00B21BF9" w:rsidRDefault="00B21BF9" w:rsidP="00E42810">
            <w:pPr>
              <w:pStyle w:val="Tabelrij"/>
            </w:pPr>
          </w:p>
        </w:tc>
        <w:tc>
          <w:tcPr>
            <w:tcW w:w="284" w:type="dxa"/>
          </w:tcPr>
          <w:p w14:paraId="15D91438" w14:textId="77777777" w:rsidR="00B21BF9" w:rsidRDefault="00B21BF9" w:rsidP="00E42810">
            <w:pPr>
              <w:pStyle w:val="Tabelrij"/>
            </w:pPr>
          </w:p>
        </w:tc>
        <w:tc>
          <w:tcPr>
            <w:tcW w:w="6094" w:type="dxa"/>
            <w:tcBorders>
              <w:top w:val="single" w:sz="4" w:space="0" w:color="auto"/>
              <w:bottom w:val="single" w:sz="4" w:space="0" w:color="auto"/>
            </w:tcBorders>
          </w:tcPr>
          <w:p w14:paraId="15D91439" w14:textId="77777777" w:rsidR="00B21BF9" w:rsidRDefault="00B21BF9" w:rsidP="00E42810">
            <w:pPr>
              <w:pStyle w:val="Tabelrij"/>
            </w:pPr>
            <w:r>
              <w:t>Initiele document</w:t>
            </w:r>
          </w:p>
        </w:tc>
        <w:tc>
          <w:tcPr>
            <w:tcW w:w="456" w:type="dxa"/>
          </w:tcPr>
          <w:p w14:paraId="15D9143A" w14:textId="77777777" w:rsidR="00B21BF9" w:rsidRDefault="00B21BF9" w:rsidP="00E42810">
            <w:pPr>
              <w:pStyle w:val="Tabelrij"/>
            </w:pPr>
          </w:p>
        </w:tc>
      </w:tr>
      <w:tr w:rsidR="00B21BF9" w14:paraId="15D91443" w14:textId="77777777" w:rsidTr="00B21BF9">
        <w:trPr>
          <w:cantSplit/>
        </w:trPr>
        <w:tc>
          <w:tcPr>
            <w:tcW w:w="484" w:type="dxa"/>
            <w:tcBorders>
              <w:top w:val="single" w:sz="4" w:space="0" w:color="auto"/>
              <w:bottom w:val="single" w:sz="4" w:space="0" w:color="auto"/>
            </w:tcBorders>
          </w:tcPr>
          <w:p w14:paraId="15D9143C" w14:textId="5C303069" w:rsidR="00B21BF9" w:rsidRDefault="00211D17" w:rsidP="00E42810">
            <w:pPr>
              <w:pStyle w:val="Tabelrij"/>
              <w:rPr>
                <w:lang w:val="nl"/>
              </w:rPr>
            </w:pPr>
            <w:r>
              <w:rPr>
                <w:lang w:val="nl"/>
              </w:rPr>
              <w:t>002</w:t>
            </w:r>
          </w:p>
        </w:tc>
        <w:tc>
          <w:tcPr>
            <w:tcW w:w="284" w:type="dxa"/>
          </w:tcPr>
          <w:p w14:paraId="15D9143D"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3E" w14:textId="698CC573" w:rsidR="00B21BF9" w:rsidRDefault="001B1D61" w:rsidP="00E42810">
            <w:pPr>
              <w:pStyle w:val="Tabelrij"/>
              <w:rPr>
                <w:lang w:val="nl"/>
              </w:rPr>
            </w:pPr>
            <w:r>
              <w:rPr>
                <w:lang w:val="nl"/>
              </w:rPr>
              <w:t>1</w:t>
            </w:r>
            <w:r w:rsidR="00D10AB9">
              <w:rPr>
                <w:lang w:val="nl"/>
              </w:rPr>
              <w:t xml:space="preserve"> augustus</w:t>
            </w:r>
            <w:r>
              <w:rPr>
                <w:lang w:val="nl"/>
              </w:rPr>
              <w:t xml:space="preserve"> 2018</w:t>
            </w:r>
          </w:p>
        </w:tc>
        <w:tc>
          <w:tcPr>
            <w:tcW w:w="284" w:type="dxa"/>
          </w:tcPr>
          <w:p w14:paraId="15D9143F" w14:textId="77777777" w:rsidR="00B21BF9" w:rsidRDefault="00B21BF9" w:rsidP="00E42810">
            <w:pPr>
              <w:pStyle w:val="Tabelrij"/>
              <w:rPr>
                <w:lang w:val="nl"/>
              </w:rPr>
            </w:pPr>
          </w:p>
        </w:tc>
        <w:tc>
          <w:tcPr>
            <w:tcW w:w="284" w:type="dxa"/>
          </w:tcPr>
          <w:p w14:paraId="15D91440"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41" w14:textId="06850346" w:rsidR="00B21BF9" w:rsidRDefault="00D10AB9" w:rsidP="00E42810">
            <w:pPr>
              <w:pStyle w:val="Tabelrij"/>
              <w:rPr>
                <w:lang w:val="nl"/>
              </w:rPr>
            </w:pPr>
            <w:r>
              <w:rPr>
                <w:lang w:val="nl"/>
              </w:rPr>
              <w:t xml:space="preserve">Begripsbepaling uitgebreid, </w:t>
            </w:r>
            <w:r w:rsidR="00211D17">
              <w:rPr>
                <w:lang w:val="nl"/>
              </w:rPr>
              <w:t>Artikel 2 lid 3 Huisreglement ingevoegd</w:t>
            </w:r>
            <w:r w:rsidR="001B1D61">
              <w:rPr>
                <w:lang w:val="nl"/>
              </w:rPr>
              <w:t xml:space="preserve">, </w:t>
            </w:r>
            <w:r>
              <w:rPr>
                <w:lang w:val="nl"/>
              </w:rPr>
              <w:t>T</w:t>
            </w:r>
            <w:r w:rsidR="001B1D61">
              <w:rPr>
                <w:lang w:val="nl"/>
              </w:rPr>
              <w:t>ekstuele aanpassi</w:t>
            </w:r>
            <w:r>
              <w:rPr>
                <w:lang w:val="nl"/>
              </w:rPr>
              <w:t>ng art. 6 lid 6 en art. 7 lid 1 en redactionele correcties doorgevoerd.</w:t>
            </w:r>
          </w:p>
        </w:tc>
        <w:tc>
          <w:tcPr>
            <w:tcW w:w="456" w:type="dxa"/>
          </w:tcPr>
          <w:p w14:paraId="15D91442" w14:textId="77777777" w:rsidR="00B21BF9" w:rsidRDefault="00B21BF9" w:rsidP="00E42810">
            <w:pPr>
              <w:pStyle w:val="Tabelrij"/>
              <w:rPr>
                <w:lang w:val="nl"/>
              </w:rPr>
            </w:pPr>
          </w:p>
        </w:tc>
      </w:tr>
      <w:tr w:rsidR="00B21BF9" w14:paraId="15D9144B" w14:textId="77777777" w:rsidTr="00B21BF9">
        <w:trPr>
          <w:cantSplit/>
        </w:trPr>
        <w:tc>
          <w:tcPr>
            <w:tcW w:w="484" w:type="dxa"/>
            <w:tcBorders>
              <w:top w:val="single" w:sz="4" w:space="0" w:color="auto"/>
              <w:bottom w:val="single" w:sz="4" w:space="0" w:color="auto"/>
            </w:tcBorders>
          </w:tcPr>
          <w:p w14:paraId="15D91444" w14:textId="77777777" w:rsidR="00B21BF9" w:rsidRDefault="00B21BF9" w:rsidP="00E42810">
            <w:pPr>
              <w:pStyle w:val="Tabelrij"/>
              <w:rPr>
                <w:lang w:val="nl"/>
              </w:rPr>
            </w:pPr>
          </w:p>
        </w:tc>
        <w:tc>
          <w:tcPr>
            <w:tcW w:w="284" w:type="dxa"/>
          </w:tcPr>
          <w:p w14:paraId="15D91445"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6" w14:textId="77777777" w:rsidR="00B21BF9" w:rsidRDefault="00B21BF9" w:rsidP="00E42810">
            <w:pPr>
              <w:pStyle w:val="Tabelrij"/>
              <w:rPr>
                <w:lang w:val="nl"/>
              </w:rPr>
            </w:pPr>
          </w:p>
        </w:tc>
        <w:tc>
          <w:tcPr>
            <w:tcW w:w="284" w:type="dxa"/>
          </w:tcPr>
          <w:p w14:paraId="15D91447" w14:textId="77777777" w:rsidR="00B21BF9" w:rsidRDefault="00B21BF9" w:rsidP="00E42810">
            <w:pPr>
              <w:pStyle w:val="Tabelrij"/>
              <w:rPr>
                <w:lang w:val="nl"/>
              </w:rPr>
            </w:pPr>
          </w:p>
        </w:tc>
        <w:tc>
          <w:tcPr>
            <w:tcW w:w="284" w:type="dxa"/>
          </w:tcPr>
          <w:p w14:paraId="15D91448"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49" w14:textId="77777777" w:rsidR="00B21BF9" w:rsidRDefault="00B21BF9" w:rsidP="00E42810">
            <w:pPr>
              <w:pStyle w:val="Tabelrij"/>
              <w:rPr>
                <w:lang w:val="nl"/>
              </w:rPr>
            </w:pPr>
          </w:p>
        </w:tc>
        <w:tc>
          <w:tcPr>
            <w:tcW w:w="456" w:type="dxa"/>
          </w:tcPr>
          <w:p w14:paraId="15D9144A" w14:textId="77777777" w:rsidR="00B21BF9" w:rsidRDefault="00B21BF9" w:rsidP="00E42810">
            <w:pPr>
              <w:pStyle w:val="Tabelrij"/>
              <w:rPr>
                <w:lang w:val="nl"/>
              </w:rPr>
            </w:pPr>
          </w:p>
        </w:tc>
      </w:tr>
      <w:tr w:rsidR="00B21BF9" w14:paraId="15D91453" w14:textId="77777777" w:rsidTr="00B21BF9">
        <w:trPr>
          <w:cantSplit/>
        </w:trPr>
        <w:tc>
          <w:tcPr>
            <w:tcW w:w="484" w:type="dxa"/>
            <w:tcBorders>
              <w:top w:val="single" w:sz="4" w:space="0" w:color="auto"/>
              <w:bottom w:val="single" w:sz="4" w:space="0" w:color="auto"/>
            </w:tcBorders>
          </w:tcPr>
          <w:p w14:paraId="15D9144C" w14:textId="77777777" w:rsidR="00B21BF9" w:rsidRDefault="00B21BF9" w:rsidP="00E42810">
            <w:pPr>
              <w:pStyle w:val="Tabelrij"/>
              <w:rPr>
                <w:lang w:val="nl"/>
              </w:rPr>
            </w:pPr>
          </w:p>
        </w:tc>
        <w:tc>
          <w:tcPr>
            <w:tcW w:w="284" w:type="dxa"/>
          </w:tcPr>
          <w:p w14:paraId="15D9144D"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E" w14:textId="77777777" w:rsidR="00B21BF9" w:rsidRDefault="00B21BF9" w:rsidP="00E42810">
            <w:pPr>
              <w:pStyle w:val="Tabelrij"/>
              <w:rPr>
                <w:lang w:val="nl"/>
              </w:rPr>
            </w:pPr>
          </w:p>
        </w:tc>
        <w:tc>
          <w:tcPr>
            <w:tcW w:w="284" w:type="dxa"/>
          </w:tcPr>
          <w:p w14:paraId="15D9144F" w14:textId="77777777" w:rsidR="00B21BF9" w:rsidRDefault="00B21BF9" w:rsidP="00E42810">
            <w:pPr>
              <w:pStyle w:val="Tabelrij"/>
              <w:rPr>
                <w:lang w:val="nl"/>
              </w:rPr>
            </w:pPr>
          </w:p>
        </w:tc>
        <w:tc>
          <w:tcPr>
            <w:tcW w:w="284" w:type="dxa"/>
          </w:tcPr>
          <w:p w14:paraId="15D91450"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51" w14:textId="77777777" w:rsidR="00B21BF9" w:rsidRDefault="00B21BF9" w:rsidP="00E42810">
            <w:pPr>
              <w:pStyle w:val="Tabelrij"/>
              <w:rPr>
                <w:lang w:val="nl"/>
              </w:rPr>
            </w:pPr>
          </w:p>
        </w:tc>
        <w:tc>
          <w:tcPr>
            <w:tcW w:w="456" w:type="dxa"/>
          </w:tcPr>
          <w:p w14:paraId="15D91452" w14:textId="77777777" w:rsidR="00B21BF9" w:rsidRDefault="00B21BF9" w:rsidP="00E42810">
            <w:pPr>
              <w:pStyle w:val="Tabelrij"/>
              <w:rPr>
                <w:lang w:val="nl"/>
              </w:rPr>
            </w:pPr>
          </w:p>
        </w:tc>
      </w:tr>
    </w:tbl>
    <w:p w14:paraId="15D91454" w14:textId="77777777" w:rsidR="0038442E" w:rsidRDefault="0038442E" w:rsidP="00E957BA">
      <w:pPr>
        <w:tabs>
          <w:tab w:val="left" w:pos="5175"/>
        </w:tabs>
        <w:rPr>
          <w:sz w:val="28"/>
          <w:szCs w:val="28"/>
        </w:rPr>
      </w:pPr>
    </w:p>
    <w:p w14:paraId="15D91455"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456" w14:textId="77777777" w:rsidR="00971735" w:rsidRDefault="00971735" w:rsidP="008A6A0A">
      <w:pPr>
        <w:pStyle w:val="Kop1"/>
      </w:pPr>
      <w:bookmarkStart w:id="6" w:name="_Toc520880457"/>
      <w:r>
        <w:lastRenderedPageBreak/>
        <w:t>Inhoudsopgave</w:t>
      </w:r>
      <w:bookmarkEnd w:id="6"/>
    </w:p>
    <w:p w14:paraId="613F2297" w14:textId="3AA386D5" w:rsidR="001D09D6" w:rsidRDefault="00966D7F">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520880456" w:history="1">
        <w:r w:rsidR="001D09D6" w:rsidRPr="007306A9">
          <w:rPr>
            <w:rStyle w:val="Hyperlink"/>
            <w:noProof/>
          </w:rPr>
          <w:t>Revisiegegevens</w:t>
        </w:r>
        <w:r w:rsidR="001D09D6">
          <w:rPr>
            <w:noProof/>
            <w:webHidden/>
          </w:rPr>
          <w:tab/>
        </w:r>
        <w:r w:rsidR="001D09D6">
          <w:rPr>
            <w:noProof/>
            <w:webHidden/>
          </w:rPr>
          <w:fldChar w:fldCharType="begin"/>
        </w:r>
        <w:r w:rsidR="001D09D6">
          <w:rPr>
            <w:noProof/>
            <w:webHidden/>
          </w:rPr>
          <w:instrText xml:space="preserve"> PAGEREF _Toc520880456 \h </w:instrText>
        </w:r>
        <w:r w:rsidR="001D09D6">
          <w:rPr>
            <w:noProof/>
            <w:webHidden/>
          </w:rPr>
        </w:r>
        <w:r w:rsidR="001D09D6">
          <w:rPr>
            <w:noProof/>
            <w:webHidden/>
          </w:rPr>
          <w:fldChar w:fldCharType="separate"/>
        </w:r>
        <w:r w:rsidR="001D09D6">
          <w:rPr>
            <w:noProof/>
            <w:webHidden/>
          </w:rPr>
          <w:t>2</w:t>
        </w:r>
        <w:r w:rsidR="001D09D6">
          <w:rPr>
            <w:noProof/>
            <w:webHidden/>
          </w:rPr>
          <w:fldChar w:fldCharType="end"/>
        </w:r>
      </w:hyperlink>
    </w:p>
    <w:p w14:paraId="4E1EF164" w14:textId="6F4A243D" w:rsidR="001D09D6" w:rsidRDefault="00E11A7B">
      <w:pPr>
        <w:pStyle w:val="Inhopg1"/>
        <w:tabs>
          <w:tab w:val="right" w:leader="dot" w:pos="9062"/>
        </w:tabs>
        <w:rPr>
          <w:rFonts w:eastAsiaTheme="minorEastAsia"/>
          <w:b w:val="0"/>
          <w:bCs w:val="0"/>
          <w:caps w:val="0"/>
          <w:noProof/>
          <w:sz w:val="22"/>
          <w:szCs w:val="22"/>
        </w:rPr>
      </w:pPr>
      <w:hyperlink w:anchor="_Toc520880457" w:history="1">
        <w:r w:rsidR="001D09D6" w:rsidRPr="007306A9">
          <w:rPr>
            <w:rStyle w:val="Hyperlink"/>
            <w:noProof/>
          </w:rPr>
          <w:t>Inhoudsopgave</w:t>
        </w:r>
        <w:r w:rsidR="001D09D6">
          <w:rPr>
            <w:noProof/>
            <w:webHidden/>
          </w:rPr>
          <w:tab/>
        </w:r>
        <w:r w:rsidR="001D09D6">
          <w:rPr>
            <w:noProof/>
            <w:webHidden/>
          </w:rPr>
          <w:fldChar w:fldCharType="begin"/>
        </w:r>
        <w:r w:rsidR="001D09D6">
          <w:rPr>
            <w:noProof/>
            <w:webHidden/>
          </w:rPr>
          <w:instrText xml:space="preserve"> PAGEREF _Toc520880457 \h </w:instrText>
        </w:r>
        <w:r w:rsidR="001D09D6">
          <w:rPr>
            <w:noProof/>
            <w:webHidden/>
          </w:rPr>
        </w:r>
        <w:r w:rsidR="001D09D6">
          <w:rPr>
            <w:noProof/>
            <w:webHidden/>
          </w:rPr>
          <w:fldChar w:fldCharType="separate"/>
        </w:r>
        <w:r w:rsidR="001D09D6">
          <w:rPr>
            <w:noProof/>
            <w:webHidden/>
          </w:rPr>
          <w:t>3</w:t>
        </w:r>
        <w:r w:rsidR="001D09D6">
          <w:rPr>
            <w:noProof/>
            <w:webHidden/>
          </w:rPr>
          <w:fldChar w:fldCharType="end"/>
        </w:r>
      </w:hyperlink>
    </w:p>
    <w:p w14:paraId="141F70CF" w14:textId="0DEEA995" w:rsidR="001D09D6" w:rsidRDefault="00E11A7B">
      <w:pPr>
        <w:pStyle w:val="Inhopg1"/>
        <w:tabs>
          <w:tab w:val="right" w:leader="dot" w:pos="9062"/>
        </w:tabs>
        <w:rPr>
          <w:rFonts w:eastAsiaTheme="minorEastAsia"/>
          <w:b w:val="0"/>
          <w:bCs w:val="0"/>
          <w:caps w:val="0"/>
          <w:noProof/>
          <w:sz w:val="22"/>
          <w:szCs w:val="22"/>
        </w:rPr>
      </w:pPr>
      <w:hyperlink w:anchor="_Toc520880458" w:history="1">
        <w:r w:rsidR="001D09D6" w:rsidRPr="007306A9">
          <w:rPr>
            <w:rStyle w:val="Hyperlink"/>
            <w:noProof/>
          </w:rPr>
          <w:t>Begripsbepalingen</w:t>
        </w:r>
        <w:r w:rsidR="001D09D6">
          <w:rPr>
            <w:noProof/>
            <w:webHidden/>
          </w:rPr>
          <w:tab/>
        </w:r>
        <w:r w:rsidR="001D09D6">
          <w:rPr>
            <w:noProof/>
            <w:webHidden/>
          </w:rPr>
          <w:fldChar w:fldCharType="begin"/>
        </w:r>
        <w:r w:rsidR="001D09D6">
          <w:rPr>
            <w:noProof/>
            <w:webHidden/>
          </w:rPr>
          <w:instrText xml:space="preserve"> PAGEREF _Toc520880458 \h </w:instrText>
        </w:r>
        <w:r w:rsidR="001D09D6">
          <w:rPr>
            <w:noProof/>
            <w:webHidden/>
          </w:rPr>
        </w:r>
        <w:r w:rsidR="001D09D6">
          <w:rPr>
            <w:noProof/>
            <w:webHidden/>
          </w:rPr>
          <w:fldChar w:fldCharType="separate"/>
        </w:r>
        <w:r w:rsidR="001D09D6">
          <w:rPr>
            <w:noProof/>
            <w:webHidden/>
          </w:rPr>
          <w:t>5</w:t>
        </w:r>
        <w:r w:rsidR="001D09D6">
          <w:rPr>
            <w:noProof/>
            <w:webHidden/>
          </w:rPr>
          <w:fldChar w:fldCharType="end"/>
        </w:r>
      </w:hyperlink>
    </w:p>
    <w:p w14:paraId="153762C2" w14:textId="0B5A430A" w:rsidR="001D09D6" w:rsidRDefault="00E11A7B">
      <w:pPr>
        <w:pStyle w:val="Inhopg1"/>
        <w:tabs>
          <w:tab w:val="right" w:leader="dot" w:pos="9062"/>
        </w:tabs>
        <w:rPr>
          <w:rFonts w:eastAsiaTheme="minorEastAsia"/>
          <w:b w:val="0"/>
          <w:bCs w:val="0"/>
          <w:caps w:val="0"/>
          <w:noProof/>
          <w:sz w:val="22"/>
          <w:szCs w:val="22"/>
        </w:rPr>
      </w:pPr>
      <w:hyperlink w:anchor="_Toc520880459" w:history="1">
        <w:r w:rsidR="001D09D6" w:rsidRPr="007306A9">
          <w:rPr>
            <w:rStyle w:val="Hyperlink"/>
            <w:noProof/>
          </w:rPr>
          <w:t>Verplichtingen van Partijen</w:t>
        </w:r>
        <w:r w:rsidR="001D09D6">
          <w:rPr>
            <w:noProof/>
            <w:webHidden/>
          </w:rPr>
          <w:tab/>
        </w:r>
        <w:r w:rsidR="001D09D6">
          <w:rPr>
            <w:noProof/>
            <w:webHidden/>
          </w:rPr>
          <w:fldChar w:fldCharType="begin"/>
        </w:r>
        <w:r w:rsidR="001D09D6">
          <w:rPr>
            <w:noProof/>
            <w:webHidden/>
          </w:rPr>
          <w:instrText xml:space="preserve"> PAGEREF _Toc520880459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08D470BD" w14:textId="2D6C12BF" w:rsidR="001D09D6" w:rsidRDefault="00E11A7B">
      <w:pPr>
        <w:pStyle w:val="Inhopg2"/>
        <w:tabs>
          <w:tab w:val="left" w:pos="1200"/>
          <w:tab w:val="right" w:leader="dot" w:pos="9062"/>
        </w:tabs>
        <w:rPr>
          <w:rFonts w:eastAsiaTheme="minorEastAsia"/>
          <w:smallCaps w:val="0"/>
          <w:noProof/>
          <w:sz w:val="22"/>
          <w:szCs w:val="22"/>
        </w:rPr>
      </w:pPr>
      <w:hyperlink w:anchor="_Toc520880460" w:history="1">
        <w:r w:rsidR="001D09D6" w:rsidRPr="007306A9">
          <w:rPr>
            <w:rStyle w:val="Hyperlink"/>
            <w:noProof/>
          </w:rPr>
          <w:t>Artikel 1.</w:t>
        </w:r>
        <w:r w:rsidR="001D09D6">
          <w:rPr>
            <w:rFonts w:eastAsiaTheme="minorEastAsia"/>
            <w:smallCaps w:val="0"/>
            <w:noProof/>
            <w:sz w:val="22"/>
            <w:szCs w:val="22"/>
          </w:rPr>
          <w:tab/>
        </w:r>
        <w:r w:rsidR="001D09D6" w:rsidRPr="007306A9">
          <w:rPr>
            <w:rStyle w:val="Hyperlink"/>
            <w:noProof/>
          </w:rPr>
          <w:t>Algemene verplichtingen en verantwoordelijkheden van ProRail</w:t>
        </w:r>
        <w:r w:rsidR="001D09D6">
          <w:rPr>
            <w:noProof/>
            <w:webHidden/>
          </w:rPr>
          <w:tab/>
        </w:r>
        <w:r w:rsidR="001D09D6">
          <w:rPr>
            <w:noProof/>
            <w:webHidden/>
          </w:rPr>
          <w:fldChar w:fldCharType="begin"/>
        </w:r>
        <w:r w:rsidR="001D09D6">
          <w:rPr>
            <w:noProof/>
            <w:webHidden/>
          </w:rPr>
          <w:instrText xml:space="preserve"> PAGEREF _Toc520880460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58F5C858" w14:textId="7BDDF888" w:rsidR="001D09D6" w:rsidRDefault="00E11A7B">
      <w:pPr>
        <w:pStyle w:val="Inhopg2"/>
        <w:tabs>
          <w:tab w:val="left" w:pos="1200"/>
          <w:tab w:val="right" w:leader="dot" w:pos="9062"/>
        </w:tabs>
        <w:rPr>
          <w:rFonts w:eastAsiaTheme="minorEastAsia"/>
          <w:smallCaps w:val="0"/>
          <w:noProof/>
          <w:sz w:val="22"/>
          <w:szCs w:val="22"/>
        </w:rPr>
      </w:pPr>
      <w:hyperlink w:anchor="_Toc520880461" w:history="1">
        <w:r w:rsidR="001D09D6" w:rsidRPr="007306A9">
          <w:rPr>
            <w:rStyle w:val="Hyperlink"/>
            <w:noProof/>
          </w:rPr>
          <w:t>Artikel 2.</w:t>
        </w:r>
        <w:r w:rsidR="001D09D6">
          <w:rPr>
            <w:rFonts w:eastAsiaTheme="minorEastAsia"/>
            <w:smallCaps w:val="0"/>
            <w:noProof/>
            <w:sz w:val="22"/>
            <w:szCs w:val="22"/>
          </w:rPr>
          <w:tab/>
        </w:r>
        <w:r w:rsidR="001D09D6" w:rsidRPr="007306A9">
          <w:rPr>
            <w:rStyle w:val="Hyperlink"/>
            <w:noProof/>
          </w:rPr>
          <w:t>Algemene verplichtingen en verantwoordelijkheden van Opdrachtnemer</w:t>
        </w:r>
        <w:r w:rsidR="001D09D6">
          <w:rPr>
            <w:noProof/>
            <w:webHidden/>
          </w:rPr>
          <w:tab/>
        </w:r>
        <w:r w:rsidR="001D09D6">
          <w:rPr>
            <w:noProof/>
            <w:webHidden/>
          </w:rPr>
          <w:fldChar w:fldCharType="begin"/>
        </w:r>
        <w:r w:rsidR="001D09D6">
          <w:rPr>
            <w:noProof/>
            <w:webHidden/>
          </w:rPr>
          <w:instrText xml:space="preserve"> PAGEREF _Toc520880461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6813AEF5" w14:textId="6F88F240" w:rsidR="001D09D6" w:rsidRDefault="00E11A7B">
      <w:pPr>
        <w:pStyle w:val="Inhopg2"/>
        <w:tabs>
          <w:tab w:val="left" w:pos="1200"/>
          <w:tab w:val="right" w:leader="dot" w:pos="9062"/>
        </w:tabs>
        <w:rPr>
          <w:rFonts w:eastAsiaTheme="minorEastAsia"/>
          <w:smallCaps w:val="0"/>
          <w:noProof/>
          <w:sz w:val="22"/>
          <w:szCs w:val="22"/>
        </w:rPr>
      </w:pPr>
      <w:hyperlink w:anchor="_Toc520880462" w:history="1">
        <w:r w:rsidR="001D09D6" w:rsidRPr="007306A9">
          <w:rPr>
            <w:rStyle w:val="Hyperlink"/>
            <w:noProof/>
          </w:rPr>
          <w:t>Artikel 3.</w:t>
        </w:r>
        <w:r w:rsidR="001D09D6">
          <w:rPr>
            <w:rFonts w:eastAsiaTheme="minorEastAsia"/>
            <w:smallCaps w:val="0"/>
            <w:noProof/>
            <w:sz w:val="22"/>
            <w:szCs w:val="22"/>
          </w:rPr>
          <w:tab/>
        </w:r>
        <w:r w:rsidR="001D09D6" w:rsidRPr="007306A9">
          <w:rPr>
            <w:rStyle w:val="Hyperlink"/>
            <w:noProof/>
          </w:rPr>
          <w:t>Vertegenwoordiging van Partijen</w:t>
        </w:r>
        <w:r w:rsidR="001D09D6">
          <w:rPr>
            <w:noProof/>
            <w:webHidden/>
          </w:rPr>
          <w:tab/>
        </w:r>
        <w:r w:rsidR="001D09D6">
          <w:rPr>
            <w:noProof/>
            <w:webHidden/>
          </w:rPr>
          <w:fldChar w:fldCharType="begin"/>
        </w:r>
        <w:r w:rsidR="001D09D6">
          <w:rPr>
            <w:noProof/>
            <w:webHidden/>
          </w:rPr>
          <w:instrText xml:space="preserve"> PAGEREF _Toc520880462 \h </w:instrText>
        </w:r>
        <w:r w:rsidR="001D09D6">
          <w:rPr>
            <w:noProof/>
            <w:webHidden/>
          </w:rPr>
        </w:r>
        <w:r w:rsidR="001D09D6">
          <w:rPr>
            <w:noProof/>
            <w:webHidden/>
          </w:rPr>
          <w:fldChar w:fldCharType="separate"/>
        </w:r>
        <w:r w:rsidR="001D09D6">
          <w:rPr>
            <w:noProof/>
            <w:webHidden/>
          </w:rPr>
          <w:t>9</w:t>
        </w:r>
        <w:r w:rsidR="001D09D6">
          <w:rPr>
            <w:noProof/>
            <w:webHidden/>
          </w:rPr>
          <w:fldChar w:fldCharType="end"/>
        </w:r>
      </w:hyperlink>
    </w:p>
    <w:p w14:paraId="562BE8C9" w14:textId="77FE9BD8" w:rsidR="001D09D6" w:rsidRDefault="00E11A7B">
      <w:pPr>
        <w:pStyle w:val="Inhopg2"/>
        <w:tabs>
          <w:tab w:val="left" w:pos="1200"/>
          <w:tab w:val="right" w:leader="dot" w:pos="9062"/>
        </w:tabs>
        <w:rPr>
          <w:rFonts w:eastAsiaTheme="minorEastAsia"/>
          <w:smallCaps w:val="0"/>
          <w:noProof/>
          <w:sz w:val="22"/>
          <w:szCs w:val="22"/>
        </w:rPr>
      </w:pPr>
      <w:hyperlink w:anchor="_Toc520880463" w:history="1">
        <w:r w:rsidR="001D09D6" w:rsidRPr="007306A9">
          <w:rPr>
            <w:rStyle w:val="Hyperlink"/>
            <w:noProof/>
          </w:rPr>
          <w:t>Artikel 4.</w:t>
        </w:r>
        <w:r w:rsidR="001D09D6">
          <w:rPr>
            <w:rFonts w:eastAsiaTheme="minorEastAsia"/>
            <w:smallCaps w:val="0"/>
            <w:noProof/>
            <w:sz w:val="22"/>
            <w:szCs w:val="22"/>
          </w:rPr>
          <w:tab/>
        </w:r>
        <w:r w:rsidR="001D09D6" w:rsidRPr="007306A9">
          <w:rPr>
            <w:rStyle w:val="Hyperlink"/>
            <w:noProof/>
          </w:rPr>
          <w:t>Inschakeling van personen en derden, gebruik van hulpmiddelen</w:t>
        </w:r>
        <w:r w:rsidR="001D09D6">
          <w:rPr>
            <w:noProof/>
            <w:webHidden/>
          </w:rPr>
          <w:tab/>
        </w:r>
        <w:r w:rsidR="001D09D6">
          <w:rPr>
            <w:noProof/>
            <w:webHidden/>
          </w:rPr>
          <w:fldChar w:fldCharType="begin"/>
        </w:r>
        <w:r w:rsidR="001D09D6">
          <w:rPr>
            <w:noProof/>
            <w:webHidden/>
          </w:rPr>
          <w:instrText xml:space="preserve"> PAGEREF _Toc520880463 \h </w:instrText>
        </w:r>
        <w:r w:rsidR="001D09D6">
          <w:rPr>
            <w:noProof/>
            <w:webHidden/>
          </w:rPr>
        </w:r>
        <w:r w:rsidR="001D09D6">
          <w:rPr>
            <w:noProof/>
            <w:webHidden/>
          </w:rPr>
          <w:fldChar w:fldCharType="separate"/>
        </w:r>
        <w:r w:rsidR="001D09D6">
          <w:rPr>
            <w:noProof/>
            <w:webHidden/>
          </w:rPr>
          <w:t>9</w:t>
        </w:r>
        <w:r w:rsidR="001D09D6">
          <w:rPr>
            <w:noProof/>
            <w:webHidden/>
          </w:rPr>
          <w:fldChar w:fldCharType="end"/>
        </w:r>
      </w:hyperlink>
    </w:p>
    <w:p w14:paraId="6D8E438E" w14:textId="15124C92" w:rsidR="001D09D6" w:rsidRDefault="00E11A7B">
      <w:pPr>
        <w:pStyle w:val="Inhopg2"/>
        <w:tabs>
          <w:tab w:val="left" w:pos="1200"/>
          <w:tab w:val="right" w:leader="dot" w:pos="9062"/>
        </w:tabs>
        <w:rPr>
          <w:rFonts w:eastAsiaTheme="minorEastAsia"/>
          <w:smallCaps w:val="0"/>
          <w:noProof/>
          <w:sz w:val="22"/>
          <w:szCs w:val="22"/>
        </w:rPr>
      </w:pPr>
      <w:hyperlink w:anchor="_Toc520880464" w:history="1">
        <w:r w:rsidR="001D09D6" w:rsidRPr="007306A9">
          <w:rPr>
            <w:rStyle w:val="Hyperlink"/>
            <w:noProof/>
          </w:rPr>
          <w:t>Artikel 5.</w:t>
        </w:r>
        <w:r w:rsidR="001D09D6">
          <w:rPr>
            <w:rFonts w:eastAsiaTheme="minorEastAsia"/>
            <w:smallCaps w:val="0"/>
            <w:noProof/>
            <w:sz w:val="22"/>
            <w:szCs w:val="22"/>
          </w:rPr>
          <w:tab/>
        </w:r>
        <w:r w:rsidR="001D09D6" w:rsidRPr="007306A9">
          <w:rPr>
            <w:rStyle w:val="Hyperlink"/>
            <w:noProof/>
          </w:rPr>
          <w:t>Voertaal</w:t>
        </w:r>
        <w:r w:rsidR="001D09D6">
          <w:rPr>
            <w:noProof/>
            <w:webHidden/>
          </w:rPr>
          <w:tab/>
        </w:r>
        <w:r w:rsidR="001D09D6">
          <w:rPr>
            <w:noProof/>
            <w:webHidden/>
          </w:rPr>
          <w:fldChar w:fldCharType="begin"/>
        </w:r>
        <w:r w:rsidR="001D09D6">
          <w:rPr>
            <w:noProof/>
            <w:webHidden/>
          </w:rPr>
          <w:instrText xml:space="preserve"> PAGEREF _Toc520880464 \h </w:instrText>
        </w:r>
        <w:r w:rsidR="001D09D6">
          <w:rPr>
            <w:noProof/>
            <w:webHidden/>
          </w:rPr>
        </w:r>
        <w:r w:rsidR="001D09D6">
          <w:rPr>
            <w:noProof/>
            <w:webHidden/>
          </w:rPr>
          <w:fldChar w:fldCharType="separate"/>
        </w:r>
        <w:r w:rsidR="001D09D6">
          <w:rPr>
            <w:noProof/>
            <w:webHidden/>
          </w:rPr>
          <w:t>10</w:t>
        </w:r>
        <w:r w:rsidR="001D09D6">
          <w:rPr>
            <w:noProof/>
            <w:webHidden/>
          </w:rPr>
          <w:fldChar w:fldCharType="end"/>
        </w:r>
      </w:hyperlink>
    </w:p>
    <w:p w14:paraId="05C284F1" w14:textId="4CE73484" w:rsidR="001D09D6" w:rsidRDefault="00E11A7B">
      <w:pPr>
        <w:pStyle w:val="Inhopg2"/>
        <w:tabs>
          <w:tab w:val="left" w:pos="1200"/>
          <w:tab w:val="right" w:leader="dot" w:pos="9062"/>
        </w:tabs>
        <w:rPr>
          <w:rFonts w:eastAsiaTheme="minorEastAsia"/>
          <w:smallCaps w:val="0"/>
          <w:noProof/>
          <w:sz w:val="22"/>
          <w:szCs w:val="22"/>
        </w:rPr>
      </w:pPr>
      <w:hyperlink w:anchor="_Toc520880465" w:history="1">
        <w:r w:rsidR="001D09D6" w:rsidRPr="007306A9">
          <w:rPr>
            <w:rStyle w:val="Hyperlink"/>
            <w:noProof/>
          </w:rPr>
          <w:t>Artikel 6.</w:t>
        </w:r>
        <w:r w:rsidR="001D09D6">
          <w:rPr>
            <w:rFonts w:eastAsiaTheme="minorEastAsia"/>
            <w:smallCaps w:val="0"/>
            <w:noProof/>
            <w:sz w:val="22"/>
            <w:szCs w:val="22"/>
          </w:rPr>
          <w:tab/>
        </w:r>
        <w:r w:rsidR="001D09D6" w:rsidRPr="007306A9">
          <w:rPr>
            <w:rStyle w:val="Hyperlink"/>
            <w:noProof/>
          </w:rPr>
          <w:t>Geheimhouding en integriteit</w:t>
        </w:r>
        <w:r w:rsidR="001D09D6">
          <w:rPr>
            <w:noProof/>
            <w:webHidden/>
          </w:rPr>
          <w:tab/>
        </w:r>
        <w:r w:rsidR="001D09D6">
          <w:rPr>
            <w:noProof/>
            <w:webHidden/>
          </w:rPr>
          <w:fldChar w:fldCharType="begin"/>
        </w:r>
        <w:r w:rsidR="001D09D6">
          <w:rPr>
            <w:noProof/>
            <w:webHidden/>
          </w:rPr>
          <w:instrText xml:space="preserve"> PAGEREF _Toc520880465 \h </w:instrText>
        </w:r>
        <w:r w:rsidR="001D09D6">
          <w:rPr>
            <w:noProof/>
            <w:webHidden/>
          </w:rPr>
        </w:r>
        <w:r w:rsidR="001D09D6">
          <w:rPr>
            <w:noProof/>
            <w:webHidden/>
          </w:rPr>
          <w:fldChar w:fldCharType="separate"/>
        </w:r>
        <w:r w:rsidR="001D09D6">
          <w:rPr>
            <w:noProof/>
            <w:webHidden/>
          </w:rPr>
          <w:t>10</w:t>
        </w:r>
        <w:r w:rsidR="001D09D6">
          <w:rPr>
            <w:noProof/>
            <w:webHidden/>
          </w:rPr>
          <w:fldChar w:fldCharType="end"/>
        </w:r>
      </w:hyperlink>
    </w:p>
    <w:p w14:paraId="1272C9D3" w14:textId="7842B58A" w:rsidR="001D09D6" w:rsidRDefault="00E11A7B">
      <w:pPr>
        <w:pStyle w:val="Inhopg1"/>
        <w:tabs>
          <w:tab w:val="right" w:leader="dot" w:pos="9062"/>
        </w:tabs>
        <w:rPr>
          <w:rFonts w:eastAsiaTheme="minorEastAsia"/>
          <w:b w:val="0"/>
          <w:bCs w:val="0"/>
          <w:caps w:val="0"/>
          <w:noProof/>
          <w:sz w:val="22"/>
          <w:szCs w:val="22"/>
        </w:rPr>
      </w:pPr>
      <w:hyperlink w:anchor="_Toc520880466" w:history="1">
        <w:r w:rsidR="001D09D6" w:rsidRPr="007306A9">
          <w:rPr>
            <w:rStyle w:val="Hyperlink"/>
            <w:noProof/>
          </w:rPr>
          <w:t>Kwaliteitsborging</w:t>
        </w:r>
        <w:r w:rsidR="001D09D6">
          <w:rPr>
            <w:noProof/>
            <w:webHidden/>
          </w:rPr>
          <w:tab/>
        </w:r>
        <w:r w:rsidR="001D09D6">
          <w:rPr>
            <w:noProof/>
            <w:webHidden/>
          </w:rPr>
          <w:fldChar w:fldCharType="begin"/>
        </w:r>
        <w:r w:rsidR="001D09D6">
          <w:rPr>
            <w:noProof/>
            <w:webHidden/>
          </w:rPr>
          <w:instrText xml:space="preserve"> PAGEREF _Toc520880466 \h </w:instrText>
        </w:r>
        <w:r w:rsidR="001D09D6">
          <w:rPr>
            <w:noProof/>
            <w:webHidden/>
          </w:rPr>
        </w:r>
        <w:r w:rsidR="001D09D6">
          <w:rPr>
            <w:noProof/>
            <w:webHidden/>
          </w:rPr>
          <w:fldChar w:fldCharType="separate"/>
        </w:r>
        <w:r w:rsidR="001D09D6">
          <w:rPr>
            <w:noProof/>
            <w:webHidden/>
          </w:rPr>
          <w:t>11</w:t>
        </w:r>
        <w:r w:rsidR="001D09D6">
          <w:rPr>
            <w:noProof/>
            <w:webHidden/>
          </w:rPr>
          <w:fldChar w:fldCharType="end"/>
        </w:r>
      </w:hyperlink>
    </w:p>
    <w:p w14:paraId="58B566F0" w14:textId="3B24885F" w:rsidR="001D09D6" w:rsidRDefault="00E11A7B">
      <w:pPr>
        <w:pStyle w:val="Inhopg2"/>
        <w:tabs>
          <w:tab w:val="left" w:pos="1200"/>
          <w:tab w:val="right" w:leader="dot" w:pos="9062"/>
        </w:tabs>
        <w:rPr>
          <w:rFonts w:eastAsiaTheme="minorEastAsia"/>
          <w:smallCaps w:val="0"/>
          <w:noProof/>
          <w:sz w:val="22"/>
          <w:szCs w:val="22"/>
        </w:rPr>
      </w:pPr>
      <w:hyperlink w:anchor="_Toc520880467" w:history="1">
        <w:r w:rsidR="001D09D6" w:rsidRPr="007306A9">
          <w:rPr>
            <w:rStyle w:val="Hyperlink"/>
            <w:noProof/>
          </w:rPr>
          <w:t>Artikel 7.</w:t>
        </w:r>
        <w:r w:rsidR="001D09D6">
          <w:rPr>
            <w:rFonts w:eastAsiaTheme="minorEastAsia"/>
            <w:smallCaps w:val="0"/>
            <w:noProof/>
            <w:sz w:val="22"/>
            <w:szCs w:val="22"/>
          </w:rPr>
          <w:tab/>
        </w:r>
        <w:r w:rsidR="001D09D6" w:rsidRPr="007306A9">
          <w:rPr>
            <w:rStyle w:val="Hyperlink"/>
            <w:noProof/>
          </w:rPr>
          <w:t>Kwaliteitsborging - uitgangspunten</w:t>
        </w:r>
        <w:r w:rsidR="001D09D6">
          <w:rPr>
            <w:noProof/>
            <w:webHidden/>
          </w:rPr>
          <w:tab/>
        </w:r>
        <w:r w:rsidR="001D09D6">
          <w:rPr>
            <w:noProof/>
            <w:webHidden/>
          </w:rPr>
          <w:fldChar w:fldCharType="begin"/>
        </w:r>
        <w:r w:rsidR="001D09D6">
          <w:rPr>
            <w:noProof/>
            <w:webHidden/>
          </w:rPr>
          <w:instrText xml:space="preserve"> PAGEREF _Toc520880467 \h </w:instrText>
        </w:r>
        <w:r w:rsidR="001D09D6">
          <w:rPr>
            <w:noProof/>
            <w:webHidden/>
          </w:rPr>
        </w:r>
        <w:r w:rsidR="001D09D6">
          <w:rPr>
            <w:noProof/>
            <w:webHidden/>
          </w:rPr>
          <w:fldChar w:fldCharType="separate"/>
        </w:r>
        <w:r w:rsidR="001D09D6">
          <w:rPr>
            <w:noProof/>
            <w:webHidden/>
          </w:rPr>
          <w:t>11</w:t>
        </w:r>
        <w:r w:rsidR="001D09D6">
          <w:rPr>
            <w:noProof/>
            <w:webHidden/>
          </w:rPr>
          <w:fldChar w:fldCharType="end"/>
        </w:r>
      </w:hyperlink>
    </w:p>
    <w:p w14:paraId="423AE35F" w14:textId="5BF88B07" w:rsidR="001D09D6" w:rsidRDefault="00E11A7B">
      <w:pPr>
        <w:pStyle w:val="Inhopg2"/>
        <w:tabs>
          <w:tab w:val="left" w:pos="1200"/>
          <w:tab w:val="right" w:leader="dot" w:pos="9062"/>
        </w:tabs>
        <w:rPr>
          <w:rFonts w:eastAsiaTheme="minorEastAsia"/>
          <w:smallCaps w:val="0"/>
          <w:noProof/>
          <w:sz w:val="22"/>
          <w:szCs w:val="22"/>
        </w:rPr>
      </w:pPr>
      <w:hyperlink w:anchor="_Toc520880468" w:history="1">
        <w:r w:rsidR="001D09D6" w:rsidRPr="007306A9">
          <w:rPr>
            <w:rStyle w:val="Hyperlink"/>
            <w:noProof/>
          </w:rPr>
          <w:t>Artikel 8.</w:t>
        </w:r>
        <w:r w:rsidR="001D09D6">
          <w:rPr>
            <w:rFonts w:eastAsiaTheme="minorEastAsia"/>
            <w:smallCaps w:val="0"/>
            <w:noProof/>
            <w:sz w:val="22"/>
            <w:szCs w:val="22"/>
          </w:rPr>
          <w:tab/>
        </w:r>
        <w:r w:rsidR="001D09D6" w:rsidRPr="007306A9">
          <w:rPr>
            <w:rStyle w:val="Hyperlink"/>
            <w:noProof/>
          </w:rPr>
          <w:t>Toetsen - uitgangspunten</w:t>
        </w:r>
        <w:r w:rsidR="001D09D6">
          <w:rPr>
            <w:noProof/>
            <w:webHidden/>
          </w:rPr>
          <w:tab/>
        </w:r>
        <w:r w:rsidR="001D09D6">
          <w:rPr>
            <w:noProof/>
            <w:webHidden/>
          </w:rPr>
          <w:fldChar w:fldCharType="begin"/>
        </w:r>
        <w:r w:rsidR="001D09D6">
          <w:rPr>
            <w:noProof/>
            <w:webHidden/>
          </w:rPr>
          <w:instrText xml:space="preserve"> PAGEREF _Toc520880468 \h </w:instrText>
        </w:r>
        <w:r w:rsidR="001D09D6">
          <w:rPr>
            <w:noProof/>
            <w:webHidden/>
          </w:rPr>
        </w:r>
        <w:r w:rsidR="001D09D6">
          <w:rPr>
            <w:noProof/>
            <w:webHidden/>
          </w:rPr>
          <w:fldChar w:fldCharType="separate"/>
        </w:r>
        <w:r w:rsidR="001D09D6">
          <w:rPr>
            <w:noProof/>
            <w:webHidden/>
          </w:rPr>
          <w:t>12</w:t>
        </w:r>
        <w:r w:rsidR="001D09D6">
          <w:rPr>
            <w:noProof/>
            <w:webHidden/>
          </w:rPr>
          <w:fldChar w:fldCharType="end"/>
        </w:r>
      </w:hyperlink>
    </w:p>
    <w:p w14:paraId="683199B6" w14:textId="1D1C4522" w:rsidR="001D09D6" w:rsidRDefault="00E11A7B">
      <w:pPr>
        <w:pStyle w:val="Inhopg2"/>
        <w:tabs>
          <w:tab w:val="left" w:pos="1200"/>
          <w:tab w:val="right" w:leader="dot" w:pos="9062"/>
        </w:tabs>
        <w:rPr>
          <w:rFonts w:eastAsiaTheme="minorEastAsia"/>
          <w:smallCaps w:val="0"/>
          <w:noProof/>
          <w:sz w:val="22"/>
          <w:szCs w:val="22"/>
        </w:rPr>
      </w:pPr>
      <w:hyperlink w:anchor="_Toc520880469" w:history="1">
        <w:r w:rsidR="001D09D6" w:rsidRPr="007306A9">
          <w:rPr>
            <w:rStyle w:val="Hyperlink"/>
            <w:noProof/>
          </w:rPr>
          <w:t>Artikel 9.</w:t>
        </w:r>
        <w:r w:rsidR="001D09D6">
          <w:rPr>
            <w:rFonts w:eastAsiaTheme="minorEastAsia"/>
            <w:smallCaps w:val="0"/>
            <w:noProof/>
            <w:sz w:val="22"/>
            <w:szCs w:val="22"/>
          </w:rPr>
          <w:tab/>
        </w:r>
        <w:r w:rsidR="001D09D6" w:rsidRPr="007306A9">
          <w:rPr>
            <w:rStyle w:val="Hyperlink"/>
            <w:noProof/>
          </w:rPr>
          <w:t>Acceptatie - uitgangspunten</w:t>
        </w:r>
        <w:r w:rsidR="001D09D6">
          <w:rPr>
            <w:noProof/>
            <w:webHidden/>
          </w:rPr>
          <w:tab/>
        </w:r>
        <w:r w:rsidR="001D09D6">
          <w:rPr>
            <w:noProof/>
            <w:webHidden/>
          </w:rPr>
          <w:fldChar w:fldCharType="begin"/>
        </w:r>
        <w:r w:rsidR="001D09D6">
          <w:rPr>
            <w:noProof/>
            <w:webHidden/>
          </w:rPr>
          <w:instrText xml:space="preserve"> PAGEREF _Toc520880469 \h </w:instrText>
        </w:r>
        <w:r w:rsidR="001D09D6">
          <w:rPr>
            <w:noProof/>
            <w:webHidden/>
          </w:rPr>
        </w:r>
        <w:r w:rsidR="001D09D6">
          <w:rPr>
            <w:noProof/>
            <w:webHidden/>
          </w:rPr>
          <w:fldChar w:fldCharType="separate"/>
        </w:r>
        <w:r w:rsidR="001D09D6">
          <w:rPr>
            <w:noProof/>
            <w:webHidden/>
          </w:rPr>
          <w:t>12</w:t>
        </w:r>
        <w:r w:rsidR="001D09D6">
          <w:rPr>
            <w:noProof/>
            <w:webHidden/>
          </w:rPr>
          <w:fldChar w:fldCharType="end"/>
        </w:r>
      </w:hyperlink>
    </w:p>
    <w:p w14:paraId="51E2D207" w14:textId="45B6B32B" w:rsidR="001D09D6" w:rsidRDefault="00E11A7B">
      <w:pPr>
        <w:pStyle w:val="Inhopg2"/>
        <w:tabs>
          <w:tab w:val="left" w:pos="1400"/>
          <w:tab w:val="right" w:leader="dot" w:pos="9062"/>
        </w:tabs>
        <w:rPr>
          <w:rFonts w:eastAsiaTheme="minorEastAsia"/>
          <w:smallCaps w:val="0"/>
          <w:noProof/>
          <w:sz w:val="22"/>
          <w:szCs w:val="22"/>
        </w:rPr>
      </w:pPr>
      <w:hyperlink w:anchor="_Toc520880470" w:history="1">
        <w:r w:rsidR="001D09D6" w:rsidRPr="007306A9">
          <w:rPr>
            <w:rStyle w:val="Hyperlink"/>
            <w:noProof/>
          </w:rPr>
          <w:t>Artikel 10.</w:t>
        </w:r>
        <w:r w:rsidR="001D09D6">
          <w:rPr>
            <w:rFonts w:eastAsiaTheme="minorEastAsia"/>
            <w:smallCaps w:val="0"/>
            <w:noProof/>
            <w:sz w:val="22"/>
            <w:szCs w:val="22"/>
          </w:rPr>
          <w:tab/>
        </w:r>
        <w:r w:rsidR="001D09D6" w:rsidRPr="007306A9">
          <w:rPr>
            <w:rStyle w:val="Hyperlink"/>
            <w:noProof/>
          </w:rPr>
          <w:t>Acceptatie - procedureverloop</w:t>
        </w:r>
        <w:r w:rsidR="001D09D6">
          <w:rPr>
            <w:noProof/>
            <w:webHidden/>
          </w:rPr>
          <w:tab/>
        </w:r>
        <w:r w:rsidR="001D09D6">
          <w:rPr>
            <w:noProof/>
            <w:webHidden/>
          </w:rPr>
          <w:fldChar w:fldCharType="begin"/>
        </w:r>
        <w:r w:rsidR="001D09D6">
          <w:rPr>
            <w:noProof/>
            <w:webHidden/>
          </w:rPr>
          <w:instrText xml:space="preserve"> PAGEREF _Toc520880470 \h </w:instrText>
        </w:r>
        <w:r w:rsidR="001D09D6">
          <w:rPr>
            <w:noProof/>
            <w:webHidden/>
          </w:rPr>
        </w:r>
        <w:r w:rsidR="001D09D6">
          <w:rPr>
            <w:noProof/>
            <w:webHidden/>
          </w:rPr>
          <w:fldChar w:fldCharType="separate"/>
        </w:r>
        <w:r w:rsidR="001D09D6">
          <w:rPr>
            <w:noProof/>
            <w:webHidden/>
          </w:rPr>
          <w:t>13</w:t>
        </w:r>
        <w:r w:rsidR="001D09D6">
          <w:rPr>
            <w:noProof/>
            <w:webHidden/>
          </w:rPr>
          <w:fldChar w:fldCharType="end"/>
        </w:r>
      </w:hyperlink>
    </w:p>
    <w:p w14:paraId="05A03A80" w14:textId="0DC8BD58" w:rsidR="001D09D6" w:rsidRDefault="00E11A7B">
      <w:pPr>
        <w:pStyle w:val="Inhopg1"/>
        <w:tabs>
          <w:tab w:val="right" w:leader="dot" w:pos="9062"/>
        </w:tabs>
        <w:rPr>
          <w:rFonts w:eastAsiaTheme="minorEastAsia"/>
          <w:b w:val="0"/>
          <w:bCs w:val="0"/>
          <w:caps w:val="0"/>
          <w:noProof/>
          <w:sz w:val="22"/>
          <w:szCs w:val="22"/>
        </w:rPr>
      </w:pPr>
      <w:hyperlink w:anchor="_Toc520880471" w:history="1">
        <w:r w:rsidR="001D09D6" w:rsidRPr="007306A9">
          <w:rPr>
            <w:rStyle w:val="Hyperlink"/>
            <w:noProof/>
          </w:rPr>
          <w:t>Planning</w:t>
        </w:r>
        <w:r w:rsidR="001D09D6">
          <w:rPr>
            <w:noProof/>
            <w:webHidden/>
          </w:rPr>
          <w:tab/>
        </w:r>
        <w:r w:rsidR="001D09D6">
          <w:rPr>
            <w:noProof/>
            <w:webHidden/>
          </w:rPr>
          <w:fldChar w:fldCharType="begin"/>
        </w:r>
        <w:r w:rsidR="001D09D6">
          <w:rPr>
            <w:noProof/>
            <w:webHidden/>
          </w:rPr>
          <w:instrText xml:space="preserve"> PAGEREF _Toc520880471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6EF0FFD0" w14:textId="64E6CE48" w:rsidR="001D09D6" w:rsidRDefault="00E11A7B">
      <w:pPr>
        <w:pStyle w:val="Inhopg2"/>
        <w:tabs>
          <w:tab w:val="left" w:pos="1400"/>
          <w:tab w:val="right" w:leader="dot" w:pos="9062"/>
        </w:tabs>
        <w:rPr>
          <w:rFonts w:eastAsiaTheme="minorEastAsia"/>
          <w:smallCaps w:val="0"/>
          <w:noProof/>
          <w:sz w:val="22"/>
          <w:szCs w:val="22"/>
        </w:rPr>
      </w:pPr>
      <w:hyperlink w:anchor="_Toc520880472" w:history="1">
        <w:r w:rsidR="001D09D6" w:rsidRPr="007306A9">
          <w:rPr>
            <w:rStyle w:val="Hyperlink"/>
            <w:noProof/>
          </w:rPr>
          <w:t>Artikel 11.</w:t>
        </w:r>
        <w:r w:rsidR="001D09D6">
          <w:rPr>
            <w:rFonts w:eastAsiaTheme="minorEastAsia"/>
            <w:smallCaps w:val="0"/>
            <w:noProof/>
            <w:sz w:val="22"/>
            <w:szCs w:val="22"/>
          </w:rPr>
          <w:tab/>
        </w:r>
        <w:r w:rsidR="001D09D6" w:rsidRPr="007306A9">
          <w:rPr>
            <w:rStyle w:val="Hyperlink"/>
            <w:noProof/>
          </w:rPr>
          <w:t>Planning</w:t>
        </w:r>
        <w:r w:rsidR="001D09D6">
          <w:rPr>
            <w:noProof/>
            <w:webHidden/>
          </w:rPr>
          <w:tab/>
        </w:r>
        <w:r w:rsidR="001D09D6">
          <w:rPr>
            <w:noProof/>
            <w:webHidden/>
          </w:rPr>
          <w:fldChar w:fldCharType="begin"/>
        </w:r>
        <w:r w:rsidR="001D09D6">
          <w:rPr>
            <w:noProof/>
            <w:webHidden/>
          </w:rPr>
          <w:instrText xml:space="preserve"> PAGEREF _Toc520880472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2E92BB0F" w14:textId="69BF964E" w:rsidR="001D09D6" w:rsidRDefault="00E11A7B">
      <w:pPr>
        <w:pStyle w:val="Inhopg1"/>
        <w:tabs>
          <w:tab w:val="right" w:leader="dot" w:pos="9062"/>
        </w:tabs>
        <w:rPr>
          <w:rFonts w:eastAsiaTheme="minorEastAsia"/>
          <w:b w:val="0"/>
          <w:bCs w:val="0"/>
          <w:caps w:val="0"/>
          <w:noProof/>
          <w:sz w:val="22"/>
          <w:szCs w:val="22"/>
        </w:rPr>
      </w:pPr>
      <w:hyperlink w:anchor="_Toc520880473" w:history="1">
        <w:r w:rsidR="001D09D6" w:rsidRPr="007306A9">
          <w:rPr>
            <w:rStyle w:val="Hyperlink"/>
            <w:noProof/>
          </w:rPr>
          <w:t>Levering, eigendom en garantie</w:t>
        </w:r>
        <w:r w:rsidR="001D09D6">
          <w:rPr>
            <w:noProof/>
            <w:webHidden/>
          </w:rPr>
          <w:tab/>
        </w:r>
        <w:r w:rsidR="001D09D6">
          <w:rPr>
            <w:noProof/>
            <w:webHidden/>
          </w:rPr>
          <w:fldChar w:fldCharType="begin"/>
        </w:r>
        <w:r w:rsidR="001D09D6">
          <w:rPr>
            <w:noProof/>
            <w:webHidden/>
          </w:rPr>
          <w:instrText xml:space="preserve"> PAGEREF _Toc520880473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4E1F08E3" w14:textId="3070389A" w:rsidR="001D09D6" w:rsidRDefault="00E11A7B">
      <w:pPr>
        <w:pStyle w:val="Inhopg2"/>
        <w:tabs>
          <w:tab w:val="left" w:pos="1400"/>
          <w:tab w:val="right" w:leader="dot" w:pos="9062"/>
        </w:tabs>
        <w:rPr>
          <w:rFonts w:eastAsiaTheme="minorEastAsia"/>
          <w:smallCaps w:val="0"/>
          <w:noProof/>
          <w:sz w:val="22"/>
          <w:szCs w:val="22"/>
        </w:rPr>
      </w:pPr>
      <w:hyperlink w:anchor="_Toc520880474" w:history="1">
        <w:r w:rsidR="001D09D6" w:rsidRPr="007306A9">
          <w:rPr>
            <w:rStyle w:val="Hyperlink"/>
            <w:noProof/>
          </w:rPr>
          <w:t>Artikel 12.</w:t>
        </w:r>
        <w:r w:rsidR="001D09D6">
          <w:rPr>
            <w:rFonts w:eastAsiaTheme="minorEastAsia"/>
            <w:smallCaps w:val="0"/>
            <w:noProof/>
            <w:sz w:val="22"/>
            <w:szCs w:val="22"/>
          </w:rPr>
          <w:tab/>
        </w:r>
        <w:r w:rsidR="001D09D6" w:rsidRPr="007306A9">
          <w:rPr>
            <w:rStyle w:val="Hyperlink"/>
            <w:noProof/>
          </w:rPr>
          <w:t>Levering en uitstel van levering</w:t>
        </w:r>
        <w:r w:rsidR="001D09D6">
          <w:rPr>
            <w:noProof/>
            <w:webHidden/>
          </w:rPr>
          <w:tab/>
        </w:r>
        <w:r w:rsidR="001D09D6">
          <w:rPr>
            <w:noProof/>
            <w:webHidden/>
          </w:rPr>
          <w:fldChar w:fldCharType="begin"/>
        </w:r>
        <w:r w:rsidR="001D09D6">
          <w:rPr>
            <w:noProof/>
            <w:webHidden/>
          </w:rPr>
          <w:instrText xml:space="preserve"> PAGEREF _Toc520880474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17A4CF86" w14:textId="7A699480" w:rsidR="001D09D6" w:rsidRDefault="00E11A7B">
      <w:pPr>
        <w:pStyle w:val="Inhopg2"/>
        <w:tabs>
          <w:tab w:val="left" w:pos="1400"/>
          <w:tab w:val="right" w:leader="dot" w:pos="9062"/>
        </w:tabs>
        <w:rPr>
          <w:rFonts w:eastAsiaTheme="minorEastAsia"/>
          <w:smallCaps w:val="0"/>
          <w:noProof/>
          <w:sz w:val="22"/>
          <w:szCs w:val="22"/>
        </w:rPr>
      </w:pPr>
      <w:hyperlink w:anchor="_Toc520880475" w:history="1">
        <w:r w:rsidR="001D09D6" w:rsidRPr="007306A9">
          <w:rPr>
            <w:rStyle w:val="Hyperlink"/>
            <w:noProof/>
          </w:rPr>
          <w:t>Artikel 13.</w:t>
        </w:r>
        <w:r w:rsidR="001D09D6">
          <w:rPr>
            <w:rFonts w:eastAsiaTheme="minorEastAsia"/>
            <w:smallCaps w:val="0"/>
            <w:noProof/>
            <w:sz w:val="22"/>
            <w:szCs w:val="22"/>
          </w:rPr>
          <w:tab/>
        </w:r>
        <w:r w:rsidR="001D09D6" w:rsidRPr="007306A9">
          <w:rPr>
            <w:rStyle w:val="Hyperlink"/>
            <w:noProof/>
          </w:rPr>
          <w:t>Risico- en eigendomsovergang</w:t>
        </w:r>
        <w:r w:rsidR="001D09D6">
          <w:rPr>
            <w:noProof/>
            <w:webHidden/>
          </w:rPr>
          <w:tab/>
        </w:r>
        <w:r w:rsidR="001D09D6">
          <w:rPr>
            <w:noProof/>
            <w:webHidden/>
          </w:rPr>
          <w:fldChar w:fldCharType="begin"/>
        </w:r>
        <w:r w:rsidR="001D09D6">
          <w:rPr>
            <w:noProof/>
            <w:webHidden/>
          </w:rPr>
          <w:instrText xml:space="preserve"> PAGEREF _Toc520880475 \h </w:instrText>
        </w:r>
        <w:r w:rsidR="001D09D6">
          <w:rPr>
            <w:noProof/>
            <w:webHidden/>
          </w:rPr>
        </w:r>
        <w:r w:rsidR="001D09D6">
          <w:rPr>
            <w:noProof/>
            <w:webHidden/>
          </w:rPr>
          <w:fldChar w:fldCharType="separate"/>
        </w:r>
        <w:r w:rsidR="001D09D6">
          <w:rPr>
            <w:noProof/>
            <w:webHidden/>
          </w:rPr>
          <w:t>16</w:t>
        </w:r>
        <w:r w:rsidR="001D09D6">
          <w:rPr>
            <w:noProof/>
            <w:webHidden/>
          </w:rPr>
          <w:fldChar w:fldCharType="end"/>
        </w:r>
      </w:hyperlink>
    </w:p>
    <w:p w14:paraId="28BA001A" w14:textId="7AA78996" w:rsidR="001D09D6" w:rsidRDefault="00E11A7B">
      <w:pPr>
        <w:pStyle w:val="Inhopg2"/>
        <w:tabs>
          <w:tab w:val="left" w:pos="1400"/>
          <w:tab w:val="right" w:leader="dot" w:pos="9062"/>
        </w:tabs>
        <w:rPr>
          <w:rFonts w:eastAsiaTheme="minorEastAsia"/>
          <w:smallCaps w:val="0"/>
          <w:noProof/>
          <w:sz w:val="22"/>
          <w:szCs w:val="22"/>
        </w:rPr>
      </w:pPr>
      <w:hyperlink w:anchor="_Toc520880476" w:history="1">
        <w:r w:rsidR="001D09D6" w:rsidRPr="007306A9">
          <w:rPr>
            <w:rStyle w:val="Hyperlink"/>
            <w:noProof/>
          </w:rPr>
          <w:t>Artikel 14.</w:t>
        </w:r>
        <w:r w:rsidR="001D09D6">
          <w:rPr>
            <w:rFonts w:eastAsiaTheme="minorEastAsia"/>
            <w:smallCaps w:val="0"/>
            <w:noProof/>
            <w:sz w:val="22"/>
            <w:szCs w:val="22"/>
          </w:rPr>
          <w:tab/>
        </w:r>
        <w:r w:rsidR="001D09D6" w:rsidRPr="007306A9">
          <w:rPr>
            <w:rStyle w:val="Hyperlink"/>
            <w:noProof/>
          </w:rPr>
          <w:t>Garantie</w:t>
        </w:r>
        <w:r w:rsidR="001D09D6">
          <w:rPr>
            <w:noProof/>
            <w:webHidden/>
          </w:rPr>
          <w:tab/>
        </w:r>
        <w:r w:rsidR="001D09D6">
          <w:rPr>
            <w:noProof/>
            <w:webHidden/>
          </w:rPr>
          <w:fldChar w:fldCharType="begin"/>
        </w:r>
        <w:r w:rsidR="001D09D6">
          <w:rPr>
            <w:noProof/>
            <w:webHidden/>
          </w:rPr>
          <w:instrText xml:space="preserve"> PAGEREF _Toc520880476 \h </w:instrText>
        </w:r>
        <w:r w:rsidR="001D09D6">
          <w:rPr>
            <w:noProof/>
            <w:webHidden/>
          </w:rPr>
        </w:r>
        <w:r w:rsidR="001D09D6">
          <w:rPr>
            <w:noProof/>
            <w:webHidden/>
          </w:rPr>
          <w:fldChar w:fldCharType="separate"/>
        </w:r>
        <w:r w:rsidR="001D09D6">
          <w:rPr>
            <w:noProof/>
            <w:webHidden/>
          </w:rPr>
          <w:t>16</w:t>
        </w:r>
        <w:r w:rsidR="001D09D6">
          <w:rPr>
            <w:noProof/>
            <w:webHidden/>
          </w:rPr>
          <w:fldChar w:fldCharType="end"/>
        </w:r>
      </w:hyperlink>
    </w:p>
    <w:p w14:paraId="02A2B6AC" w14:textId="19959D74" w:rsidR="001D09D6" w:rsidRDefault="00E11A7B">
      <w:pPr>
        <w:pStyle w:val="Inhopg1"/>
        <w:tabs>
          <w:tab w:val="right" w:leader="dot" w:pos="9062"/>
        </w:tabs>
        <w:rPr>
          <w:rFonts w:eastAsiaTheme="minorEastAsia"/>
          <w:b w:val="0"/>
          <w:bCs w:val="0"/>
          <w:caps w:val="0"/>
          <w:noProof/>
          <w:sz w:val="22"/>
          <w:szCs w:val="22"/>
        </w:rPr>
      </w:pPr>
      <w:hyperlink w:anchor="_Toc520880477" w:history="1">
        <w:r w:rsidR="001D09D6" w:rsidRPr="007306A9">
          <w:rPr>
            <w:rStyle w:val="Hyperlink"/>
            <w:noProof/>
          </w:rPr>
          <w:t>Betalingen</w:t>
        </w:r>
        <w:r w:rsidR="001D09D6">
          <w:rPr>
            <w:noProof/>
            <w:webHidden/>
          </w:rPr>
          <w:tab/>
        </w:r>
        <w:r w:rsidR="001D09D6">
          <w:rPr>
            <w:noProof/>
            <w:webHidden/>
          </w:rPr>
          <w:fldChar w:fldCharType="begin"/>
        </w:r>
        <w:r w:rsidR="001D09D6">
          <w:rPr>
            <w:noProof/>
            <w:webHidden/>
          </w:rPr>
          <w:instrText xml:space="preserve"> PAGEREF _Toc520880477 \h </w:instrText>
        </w:r>
        <w:r w:rsidR="001D09D6">
          <w:rPr>
            <w:noProof/>
            <w:webHidden/>
          </w:rPr>
        </w:r>
        <w:r w:rsidR="001D09D6">
          <w:rPr>
            <w:noProof/>
            <w:webHidden/>
          </w:rPr>
          <w:fldChar w:fldCharType="separate"/>
        </w:r>
        <w:r w:rsidR="001D09D6">
          <w:rPr>
            <w:noProof/>
            <w:webHidden/>
          </w:rPr>
          <w:t>17</w:t>
        </w:r>
        <w:r w:rsidR="001D09D6">
          <w:rPr>
            <w:noProof/>
            <w:webHidden/>
          </w:rPr>
          <w:fldChar w:fldCharType="end"/>
        </w:r>
      </w:hyperlink>
    </w:p>
    <w:p w14:paraId="37469411" w14:textId="793A6F80" w:rsidR="001D09D6" w:rsidRDefault="00E11A7B">
      <w:pPr>
        <w:pStyle w:val="Inhopg2"/>
        <w:tabs>
          <w:tab w:val="left" w:pos="1400"/>
          <w:tab w:val="right" w:leader="dot" w:pos="9062"/>
        </w:tabs>
        <w:rPr>
          <w:rFonts w:eastAsiaTheme="minorEastAsia"/>
          <w:smallCaps w:val="0"/>
          <w:noProof/>
          <w:sz w:val="22"/>
          <w:szCs w:val="22"/>
        </w:rPr>
      </w:pPr>
      <w:hyperlink w:anchor="_Toc520880478" w:history="1">
        <w:r w:rsidR="001D09D6" w:rsidRPr="007306A9">
          <w:rPr>
            <w:rStyle w:val="Hyperlink"/>
            <w:noProof/>
          </w:rPr>
          <w:t>Artikel 15.</w:t>
        </w:r>
        <w:r w:rsidR="001D09D6">
          <w:rPr>
            <w:rFonts w:eastAsiaTheme="minorEastAsia"/>
            <w:smallCaps w:val="0"/>
            <w:noProof/>
            <w:sz w:val="22"/>
            <w:szCs w:val="22"/>
          </w:rPr>
          <w:tab/>
        </w:r>
        <w:r w:rsidR="001D09D6" w:rsidRPr="007306A9">
          <w:rPr>
            <w:rStyle w:val="Hyperlink"/>
            <w:noProof/>
          </w:rPr>
          <w:t>Betalingen</w:t>
        </w:r>
        <w:r w:rsidR="001D09D6">
          <w:rPr>
            <w:noProof/>
            <w:webHidden/>
          </w:rPr>
          <w:tab/>
        </w:r>
        <w:r w:rsidR="001D09D6">
          <w:rPr>
            <w:noProof/>
            <w:webHidden/>
          </w:rPr>
          <w:fldChar w:fldCharType="begin"/>
        </w:r>
        <w:r w:rsidR="001D09D6">
          <w:rPr>
            <w:noProof/>
            <w:webHidden/>
          </w:rPr>
          <w:instrText xml:space="preserve"> PAGEREF _Toc520880478 \h </w:instrText>
        </w:r>
        <w:r w:rsidR="001D09D6">
          <w:rPr>
            <w:noProof/>
            <w:webHidden/>
          </w:rPr>
        </w:r>
        <w:r w:rsidR="001D09D6">
          <w:rPr>
            <w:noProof/>
            <w:webHidden/>
          </w:rPr>
          <w:fldChar w:fldCharType="separate"/>
        </w:r>
        <w:r w:rsidR="001D09D6">
          <w:rPr>
            <w:noProof/>
            <w:webHidden/>
          </w:rPr>
          <w:t>17</w:t>
        </w:r>
        <w:r w:rsidR="001D09D6">
          <w:rPr>
            <w:noProof/>
            <w:webHidden/>
          </w:rPr>
          <w:fldChar w:fldCharType="end"/>
        </w:r>
      </w:hyperlink>
    </w:p>
    <w:p w14:paraId="29AB10C5" w14:textId="33E960EB" w:rsidR="001D09D6" w:rsidRDefault="00E11A7B">
      <w:pPr>
        <w:pStyle w:val="Inhopg1"/>
        <w:tabs>
          <w:tab w:val="right" w:leader="dot" w:pos="9062"/>
        </w:tabs>
        <w:rPr>
          <w:rFonts w:eastAsiaTheme="minorEastAsia"/>
          <w:b w:val="0"/>
          <w:bCs w:val="0"/>
          <w:caps w:val="0"/>
          <w:noProof/>
          <w:sz w:val="22"/>
          <w:szCs w:val="22"/>
        </w:rPr>
      </w:pPr>
      <w:hyperlink w:anchor="_Toc520880479" w:history="1">
        <w:r w:rsidR="001D09D6" w:rsidRPr="007306A9">
          <w:rPr>
            <w:rStyle w:val="Hyperlink"/>
            <w:noProof/>
          </w:rPr>
          <w:t>Zekerheidsstelling</w:t>
        </w:r>
        <w:r w:rsidR="001D09D6">
          <w:rPr>
            <w:noProof/>
            <w:webHidden/>
          </w:rPr>
          <w:tab/>
        </w:r>
        <w:r w:rsidR="001D09D6">
          <w:rPr>
            <w:noProof/>
            <w:webHidden/>
          </w:rPr>
          <w:fldChar w:fldCharType="begin"/>
        </w:r>
        <w:r w:rsidR="001D09D6">
          <w:rPr>
            <w:noProof/>
            <w:webHidden/>
          </w:rPr>
          <w:instrText xml:space="preserve"> PAGEREF _Toc520880479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22AF0FB6" w14:textId="5F9FB7BA" w:rsidR="001D09D6" w:rsidRDefault="00E11A7B">
      <w:pPr>
        <w:pStyle w:val="Inhopg2"/>
        <w:tabs>
          <w:tab w:val="left" w:pos="1400"/>
          <w:tab w:val="right" w:leader="dot" w:pos="9062"/>
        </w:tabs>
        <w:rPr>
          <w:rFonts w:eastAsiaTheme="minorEastAsia"/>
          <w:smallCaps w:val="0"/>
          <w:noProof/>
          <w:sz w:val="22"/>
          <w:szCs w:val="22"/>
        </w:rPr>
      </w:pPr>
      <w:hyperlink w:anchor="_Toc520880480" w:history="1">
        <w:r w:rsidR="001D09D6" w:rsidRPr="007306A9">
          <w:rPr>
            <w:rStyle w:val="Hyperlink"/>
            <w:noProof/>
          </w:rPr>
          <w:t>Artikel 16.</w:t>
        </w:r>
        <w:r w:rsidR="001D09D6">
          <w:rPr>
            <w:rFonts w:eastAsiaTheme="minorEastAsia"/>
            <w:smallCaps w:val="0"/>
            <w:noProof/>
            <w:sz w:val="22"/>
            <w:szCs w:val="22"/>
          </w:rPr>
          <w:tab/>
        </w:r>
        <w:r w:rsidR="001D09D6" w:rsidRPr="007306A9">
          <w:rPr>
            <w:rStyle w:val="Hyperlink"/>
            <w:noProof/>
          </w:rPr>
          <w:t>Bankgarantie</w:t>
        </w:r>
        <w:r w:rsidR="001D09D6">
          <w:rPr>
            <w:noProof/>
            <w:webHidden/>
          </w:rPr>
          <w:tab/>
        </w:r>
        <w:r w:rsidR="001D09D6">
          <w:rPr>
            <w:noProof/>
            <w:webHidden/>
          </w:rPr>
          <w:fldChar w:fldCharType="begin"/>
        </w:r>
        <w:r w:rsidR="001D09D6">
          <w:rPr>
            <w:noProof/>
            <w:webHidden/>
          </w:rPr>
          <w:instrText xml:space="preserve"> PAGEREF _Toc520880480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30FA9129" w14:textId="7B59EDF9" w:rsidR="001D09D6" w:rsidRDefault="00E11A7B">
      <w:pPr>
        <w:pStyle w:val="Inhopg2"/>
        <w:tabs>
          <w:tab w:val="left" w:pos="1400"/>
          <w:tab w:val="right" w:leader="dot" w:pos="9062"/>
        </w:tabs>
        <w:rPr>
          <w:rFonts w:eastAsiaTheme="minorEastAsia"/>
          <w:smallCaps w:val="0"/>
          <w:noProof/>
          <w:sz w:val="22"/>
          <w:szCs w:val="22"/>
        </w:rPr>
      </w:pPr>
      <w:hyperlink w:anchor="_Toc520880481" w:history="1">
        <w:r w:rsidR="001D09D6" w:rsidRPr="007306A9">
          <w:rPr>
            <w:rStyle w:val="Hyperlink"/>
            <w:noProof/>
          </w:rPr>
          <w:t>Artikel 17.</w:t>
        </w:r>
        <w:r w:rsidR="001D09D6">
          <w:rPr>
            <w:rFonts w:eastAsiaTheme="minorEastAsia"/>
            <w:smallCaps w:val="0"/>
            <w:noProof/>
            <w:sz w:val="22"/>
            <w:szCs w:val="22"/>
          </w:rPr>
          <w:tab/>
        </w:r>
        <w:r w:rsidR="001D09D6" w:rsidRPr="007306A9">
          <w:rPr>
            <w:rStyle w:val="Hyperlink"/>
            <w:noProof/>
          </w:rPr>
          <w:t>Intellectuele eigendomsrechten</w:t>
        </w:r>
        <w:r w:rsidR="001D09D6">
          <w:rPr>
            <w:noProof/>
            <w:webHidden/>
          </w:rPr>
          <w:tab/>
        </w:r>
        <w:r w:rsidR="001D09D6">
          <w:rPr>
            <w:noProof/>
            <w:webHidden/>
          </w:rPr>
          <w:fldChar w:fldCharType="begin"/>
        </w:r>
        <w:r w:rsidR="001D09D6">
          <w:rPr>
            <w:noProof/>
            <w:webHidden/>
          </w:rPr>
          <w:instrText xml:space="preserve"> PAGEREF _Toc520880481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179F95C8" w14:textId="715EE958" w:rsidR="001D09D6" w:rsidRDefault="00E11A7B">
      <w:pPr>
        <w:pStyle w:val="Inhopg1"/>
        <w:tabs>
          <w:tab w:val="right" w:leader="dot" w:pos="9062"/>
        </w:tabs>
        <w:rPr>
          <w:rFonts w:eastAsiaTheme="minorEastAsia"/>
          <w:b w:val="0"/>
          <w:bCs w:val="0"/>
          <w:caps w:val="0"/>
          <w:noProof/>
          <w:sz w:val="22"/>
          <w:szCs w:val="22"/>
        </w:rPr>
      </w:pPr>
      <w:hyperlink w:anchor="_Toc520880482" w:history="1">
        <w:r w:rsidR="001D09D6" w:rsidRPr="007306A9">
          <w:rPr>
            <w:rStyle w:val="Hyperlink"/>
            <w:noProof/>
          </w:rPr>
          <w:t>Wijzigingen van de Overeenkomst</w:t>
        </w:r>
        <w:r w:rsidR="001D09D6">
          <w:rPr>
            <w:noProof/>
            <w:webHidden/>
          </w:rPr>
          <w:tab/>
        </w:r>
        <w:r w:rsidR="001D09D6">
          <w:rPr>
            <w:noProof/>
            <w:webHidden/>
          </w:rPr>
          <w:fldChar w:fldCharType="begin"/>
        </w:r>
        <w:r w:rsidR="001D09D6">
          <w:rPr>
            <w:noProof/>
            <w:webHidden/>
          </w:rPr>
          <w:instrText xml:space="preserve"> PAGEREF _Toc520880482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6041E2DC" w14:textId="07A7C409" w:rsidR="001D09D6" w:rsidRDefault="00E11A7B">
      <w:pPr>
        <w:pStyle w:val="Inhopg2"/>
        <w:tabs>
          <w:tab w:val="left" w:pos="1400"/>
          <w:tab w:val="right" w:leader="dot" w:pos="9062"/>
        </w:tabs>
        <w:rPr>
          <w:rFonts w:eastAsiaTheme="minorEastAsia"/>
          <w:smallCaps w:val="0"/>
          <w:noProof/>
          <w:sz w:val="22"/>
          <w:szCs w:val="22"/>
        </w:rPr>
      </w:pPr>
      <w:hyperlink w:anchor="_Toc520880483" w:history="1">
        <w:r w:rsidR="001D09D6" w:rsidRPr="007306A9">
          <w:rPr>
            <w:rStyle w:val="Hyperlink"/>
            <w:noProof/>
          </w:rPr>
          <w:t>Artikel 18.</w:t>
        </w:r>
        <w:r w:rsidR="001D09D6">
          <w:rPr>
            <w:rFonts w:eastAsiaTheme="minorEastAsia"/>
            <w:smallCaps w:val="0"/>
            <w:noProof/>
            <w:sz w:val="22"/>
            <w:szCs w:val="22"/>
          </w:rPr>
          <w:tab/>
        </w:r>
        <w:r w:rsidR="001D09D6" w:rsidRPr="007306A9">
          <w:rPr>
            <w:rStyle w:val="Hyperlink"/>
            <w:noProof/>
          </w:rPr>
          <w:t>Wijziging van de Overeenkomst</w:t>
        </w:r>
        <w:r w:rsidR="001D09D6">
          <w:rPr>
            <w:noProof/>
            <w:webHidden/>
          </w:rPr>
          <w:tab/>
        </w:r>
        <w:r w:rsidR="001D09D6">
          <w:rPr>
            <w:noProof/>
            <w:webHidden/>
          </w:rPr>
          <w:fldChar w:fldCharType="begin"/>
        </w:r>
        <w:r w:rsidR="001D09D6">
          <w:rPr>
            <w:noProof/>
            <w:webHidden/>
          </w:rPr>
          <w:instrText xml:space="preserve"> PAGEREF _Toc520880483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5AA8FD85" w14:textId="70E58201" w:rsidR="001D09D6" w:rsidRDefault="00E11A7B">
      <w:pPr>
        <w:pStyle w:val="Inhopg1"/>
        <w:tabs>
          <w:tab w:val="right" w:leader="dot" w:pos="9062"/>
        </w:tabs>
        <w:rPr>
          <w:rFonts w:eastAsiaTheme="minorEastAsia"/>
          <w:b w:val="0"/>
          <w:bCs w:val="0"/>
          <w:caps w:val="0"/>
          <w:noProof/>
          <w:sz w:val="22"/>
          <w:szCs w:val="22"/>
        </w:rPr>
      </w:pPr>
      <w:hyperlink w:anchor="_Toc520880484" w:history="1">
        <w:r w:rsidR="001D09D6" w:rsidRPr="007306A9">
          <w:rPr>
            <w:rStyle w:val="Hyperlink"/>
            <w:noProof/>
          </w:rPr>
          <w:t>In gebreke blijven door één der Partijen</w:t>
        </w:r>
        <w:r w:rsidR="001D09D6">
          <w:rPr>
            <w:noProof/>
            <w:webHidden/>
          </w:rPr>
          <w:tab/>
        </w:r>
        <w:r w:rsidR="001D09D6">
          <w:rPr>
            <w:noProof/>
            <w:webHidden/>
          </w:rPr>
          <w:fldChar w:fldCharType="begin"/>
        </w:r>
        <w:r w:rsidR="001D09D6">
          <w:rPr>
            <w:noProof/>
            <w:webHidden/>
          </w:rPr>
          <w:instrText xml:space="preserve"> PAGEREF _Toc520880484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2012AADD" w14:textId="38C5CB87" w:rsidR="001D09D6" w:rsidRDefault="00E11A7B">
      <w:pPr>
        <w:pStyle w:val="Inhopg2"/>
        <w:tabs>
          <w:tab w:val="left" w:pos="1400"/>
          <w:tab w:val="right" w:leader="dot" w:pos="9062"/>
        </w:tabs>
        <w:rPr>
          <w:rFonts w:eastAsiaTheme="minorEastAsia"/>
          <w:smallCaps w:val="0"/>
          <w:noProof/>
          <w:sz w:val="22"/>
          <w:szCs w:val="22"/>
        </w:rPr>
      </w:pPr>
      <w:hyperlink w:anchor="_Toc520880485" w:history="1">
        <w:r w:rsidR="001D09D6" w:rsidRPr="007306A9">
          <w:rPr>
            <w:rStyle w:val="Hyperlink"/>
            <w:noProof/>
          </w:rPr>
          <w:t>Artikel 19.</w:t>
        </w:r>
        <w:r w:rsidR="001D09D6">
          <w:rPr>
            <w:rFonts w:eastAsiaTheme="minorEastAsia"/>
            <w:smallCaps w:val="0"/>
            <w:noProof/>
            <w:sz w:val="22"/>
            <w:szCs w:val="22"/>
          </w:rPr>
          <w:tab/>
        </w:r>
        <w:r w:rsidR="001D09D6" w:rsidRPr="007306A9">
          <w:rPr>
            <w:rStyle w:val="Hyperlink"/>
            <w:noProof/>
          </w:rPr>
          <w:t>Toerekenbare tekortkoming in de nakoming</w:t>
        </w:r>
        <w:r w:rsidR="001D09D6">
          <w:rPr>
            <w:noProof/>
            <w:webHidden/>
          </w:rPr>
          <w:tab/>
        </w:r>
        <w:r w:rsidR="001D09D6">
          <w:rPr>
            <w:noProof/>
            <w:webHidden/>
          </w:rPr>
          <w:fldChar w:fldCharType="begin"/>
        </w:r>
        <w:r w:rsidR="001D09D6">
          <w:rPr>
            <w:noProof/>
            <w:webHidden/>
          </w:rPr>
          <w:instrText xml:space="preserve"> PAGEREF _Toc520880485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0731A812" w14:textId="3BD47D88" w:rsidR="001D09D6" w:rsidRDefault="00E11A7B">
      <w:pPr>
        <w:pStyle w:val="Inhopg1"/>
        <w:tabs>
          <w:tab w:val="right" w:leader="dot" w:pos="9062"/>
        </w:tabs>
        <w:rPr>
          <w:rFonts w:eastAsiaTheme="minorEastAsia"/>
          <w:b w:val="0"/>
          <w:bCs w:val="0"/>
          <w:caps w:val="0"/>
          <w:noProof/>
          <w:sz w:val="22"/>
          <w:szCs w:val="22"/>
        </w:rPr>
      </w:pPr>
      <w:hyperlink w:anchor="_Toc520880486" w:history="1">
        <w:r w:rsidR="001D09D6" w:rsidRPr="007306A9">
          <w:rPr>
            <w:rStyle w:val="Hyperlink"/>
            <w:noProof/>
          </w:rPr>
          <w:t>Aansprakelijkheid</w:t>
        </w:r>
        <w:r w:rsidR="001D09D6">
          <w:rPr>
            <w:noProof/>
            <w:webHidden/>
          </w:rPr>
          <w:tab/>
        </w:r>
        <w:r w:rsidR="001D09D6">
          <w:rPr>
            <w:noProof/>
            <w:webHidden/>
          </w:rPr>
          <w:fldChar w:fldCharType="begin"/>
        </w:r>
        <w:r w:rsidR="001D09D6">
          <w:rPr>
            <w:noProof/>
            <w:webHidden/>
          </w:rPr>
          <w:instrText xml:space="preserve"> PAGEREF _Toc520880486 \h </w:instrText>
        </w:r>
        <w:r w:rsidR="001D09D6">
          <w:rPr>
            <w:noProof/>
            <w:webHidden/>
          </w:rPr>
        </w:r>
        <w:r w:rsidR="001D09D6">
          <w:rPr>
            <w:noProof/>
            <w:webHidden/>
          </w:rPr>
          <w:fldChar w:fldCharType="separate"/>
        </w:r>
        <w:r w:rsidR="001D09D6">
          <w:rPr>
            <w:noProof/>
            <w:webHidden/>
          </w:rPr>
          <w:t>20</w:t>
        </w:r>
        <w:r w:rsidR="001D09D6">
          <w:rPr>
            <w:noProof/>
            <w:webHidden/>
          </w:rPr>
          <w:fldChar w:fldCharType="end"/>
        </w:r>
      </w:hyperlink>
    </w:p>
    <w:p w14:paraId="17096E78" w14:textId="3B969D85" w:rsidR="001D09D6" w:rsidRDefault="00E11A7B">
      <w:pPr>
        <w:pStyle w:val="Inhopg2"/>
        <w:tabs>
          <w:tab w:val="left" w:pos="1400"/>
          <w:tab w:val="right" w:leader="dot" w:pos="9062"/>
        </w:tabs>
        <w:rPr>
          <w:rFonts w:eastAsiaTheme="minorEastAsia"/>
          <w:smallCaps w:val="0"/>
          <w:noProof/>
          <w:sz w:val="22"/>
          <w:szCs w:val="22"/>
        </w:rPr>
      </w:pPr>
      <w:hyperlink w:anchor="_Toc520880487" w:history="1">
        <w:r w:rsidR="001D09D6" w:rsidRPr="007306A9">
          <w:rPr>
            <w:rStyle w:val="Hyperlink"/>
            <w:noProof/>
          </w:rPr>
          <w:t>Artikel 20.</w:t>
        </w:r>
        <w:r w:rsidR="001D09D6">
          <w:rPr>
            <w:rFonts w:eastAsiaTheme="minorEastAsia"/>
            <w:smallCaps w:val="0"/>
            <w:noProof/>
            <w:sz w:val="22"/>
            <w:szCs w:val="22"/>
          </w:rPr>
          <w:tab/>
        </w:r>
        <w:r w:rsidR="001D09D6" w:rsidRPr="007306A9">
          <w:rPr>
            <w:rStyle w:val="Hyperlink"/>
            <w:noProof/>
          </w:rPr>
          <w:t>Aansprakelijkheid</w:t>
        </w:r>
        <w:r w:rsidR="001D09D6">
          <w:rPr>
            <w:noProof/>
            <w:webHidden/>
          </w:rPr>
          <w:tab/>
        </w:r>
        <w:r w:rsidR="001D09D6">
          <w:rPr>
            <w:noProof/>
            <w:webHidden/>
          </w:rPr>
          <w:fldChar w:fldCharType="begin"/>
        </w:r>
        <w:r w:rsidR="001D09D6">
          <w:rPr>
            <w:noProof/>
            <w:webHidden/>
          </w:rPr>
          <w:instrText xml:space="preserve"> PAGEREF _Toc520880487 \h </w:instrText>
        </w:r>
        <w:r w:rsidR="001D09D6">
          <w:rPr>
            <w:noProof/>
            <w:webHidden/>
          </w:rPr>
        </w:r>
        <w:r w:rsidR="001D09D6">
          <w:rPr>
            <w:noProof/>
            <w:webHidden/>
          </w:rPr>
          <w:fldChar w:fldCharType="separate"/>
        </w:r>
        <w:r w:rsidR="001D09D6">
          <w:rPr>
            <w:noProof/>
            <w:webHidden/>
          </w:rPr>
          <w:t>20</w:t>
        </w:r>
        <w:r w:rsidR="001D09D6">
          <w:rPr>
            <w:noProof/>
            <w:webHidden/>
          </w:rPr>
          <w:fldChar w:fldCharType="end"/>
        </w:r>
      </w:hyperlink>
    </w:p>
    <w:p w14:paraId="5FDFA059" w14:textId="32ED8E9C" w:rsidR="001D09D6" w:rsidRDefault="00E11A7B">
      <w:pPr>
        <w:pStyle w:val="Inhopg1"/>
        <w:tabs>
          <w:tab w:val="right" w:leader="dot" w:pos="9062"/>
        </w:tabs>
        <w:rPr>
          <w:rFonts w:eastAsiaTheme="minorEastAsia"/>
          <w:b w:val="0"/>
          <w:bCs w:val="0"/>
          <w:caps w:val="0"/>
          <w:noProof/>
          <w:sz w:val="22"/>
          <w:szCs w:val="22"/>
        </w:rPr>
      </w:pPr>
      <w:hyperlink w:anchor="_Toc520880488" w:history="1">
        <w:r w:rsidR="001D09D6" w:rsidRPr="007306A9">
          <w:rPr>
            <w:rStyle w:val="Hyperlink"/>
            <w:noProof/>
          </w:rPr>
          <w:t>Opschorting, ontbinding en opzegging</w:t>
        </w:r>
        <w:r w:rsidR="001D09D6">
          <w:rPr>
            <w:noProof/>
            <w:webHidden/>
          </w:rPr>
          <w:tab/>
        </w:r>
        <w:r w:rsidR="001D09D6">
          <w:rPr>
            <w:noProof/>
            <w:webHidden/>
          </w:rPr>
          <w:fldChar w:fldCharType="begin"/>
        </w:r>
        <w:r w:rsidR="001D09D6">
          <w:rPr>
            <w:noProof/>
            <w:webHidden/>
          </w:rPr>
          <w:instrText xml:space="preserve"> PAGEREF _Toc520880488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21175D5C" w14:textId="60E75694" w:rsidR="001D09D6" w:rsidRDefault="00E11A7B">
      <w:pPr>
        <w:pStyle w:val="Inhopg2"/>
        <w:tabs>
          <w:tab w:val="left" w:pos="1400"/>
          <w:tab w:val="right" w:leader="dot" w:pos="9062"/>
        </w:tabs>
        <w:rPr>
          <w:rFonts w:eastAsiaTheme="minorEastAsia"/>
          <w:smallCaps w:val="0"/>
          <w:noProof/>
          <w:sz w:val="22"/>
          <w:szCs w:val="22"/>
        </w:rPr>
      </w:pPr>
      <w:hyperlink w:anchor="_Toc520880489" w:history="1">
        <w:r w:rsidR="001D09D6" w:rsidRPr="007306A9">
          <w:rPr>
            <w:rStyle w:val="Hyperlink"/>
            <w:noProof/>
            <w:spacing w:val="-2"/>
          </w:rPr>
          <w:t>Artikel 21.</w:t>
        </w:r>
        <w:r w:rsidR="001D09D6">
          <w:rPr>
            <w:rFonts w:eastAsiaTheme="minorEastAsia"/>
            <w:smallCaps w:val="0"/>
            <w:noProof/>
            <w:sz w:val="22"/>
            <w:szCs w:val="22"/>
          </w:rPr>
          <w:tab/>
        </w:r>
        <w:r w:rsidR="001D09D6" w:rsidRPr="007306A9">
          <w:rPr>
            <w:rStyle w:val="Hyperlink"/>
            <w:noProof/>
          </w:rPr>
          <w:t>Opschorting</w:t>
        </w:r>
        <w:r w:rsidR="001D09D6">
          <w:rPr>
            <w:noProof/>
            <w:webHidden/>
          </w:rPr>
          <w:tab/>
        </w:r>
        <w:r w:rsidR="001D09D6">
          <w:rPr>
            <w:noProof/>
            <w:webHidden/>
          </w:rPr>
          <w:fldChar w:fldCharType="begin"/>
        </w:r>
        <w:r w:rsidR="001D09D6">
          <w:rPr>
            <w:noProof/>
            <w:webHidden/>
          </w:rPr>
          <w:instrText xml:space="preserve"> PAGEREF _Toc520880489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186562E6" w14:textId="4266B5D0" w:rsidR="001D09D6" w:rsidRDefault="00E11A7B">
      <w:pPr>
        <w:pStyle w:val="Inhopg2"/>
        <w:tabs>
          <w:tab w:val="left" w:pos="1400"/>
          <w:tab w:val="right" w:leader="dot" w:pos="9062"/>
        </w:tabs>
        <w:rPr>
          <w:rFonts w:eastAsiaTheme="minorEastAsia"/>
          <w:smallCaps w:val="0"/>
          <w:noProof/>
          <w:sz w:val="22"/>
          <w:szCs w:val="22"/>
        </w:rPr>
      </w:pPr>
      <w:hyperlink w:anchor="_Toc520880490" w:history="1">
        <w:r w:rsidR="001D09D6" w:rsidRPr="007306A9">
          <w:rPr>
            <w:rStyle w:val="Hyperlink"/>
            <w:noProof/>
          </w:rPr>
          <w:t>Artikel 22.</w:t>
        </w:r>
        <w:r w:rsidR="001D09D6">
          <w:rPr>
            <w:rFonts w:eastAsiaTheme="minorEastAsia"/>
            <w:smallCaps w:val="0"/>
            <w:noProof/>
            <w:sz w:val="22"/>
            <w:szCs w:val="22"/>
          </w:rPr>
          <w:tab/>
        </w:r>
        <w:r w:rsidR="001D09D6" w:rsidRPr="007306A9">
          <w:rPr>
            <w:rStyle w:val="Hyperlink"/>
            <w:noProof/>
          </w:rPr>
          <w:t>Ontbinding en opzegging</w:t>
        </w:r>
        <w:r w:rsidR="001D09D6">
          <w:rPr>
            <w:noProof/>
            <w:webHidden/>
          </w:rPr>
          <w:tab/>
        </w:r>
        <w:r w:rsidR="001D09D6">
          <w:rPr>
            <w:noProof/>
            <w:webHidden/>
          </w:rPr>
          <w:fldChar w:fldCharType="begin"/>
        </w:r>
        <w:r w:rsidR="001D09D6">
          <w:rPr>
            <w:noProof/>
            <w:webHidden/>
          </w:rPr>
          <w:instrText xml:space="preserve"> PAGEREF _Toc520880490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048FC82E" w14:textId="2AB96CC3" w:rsidR="001D09D6" w:rsidRDefault="00E11A7B">
      <w:pPr>
        <w:pStyle w:val="Inhopg1"/>
        <w:tabs>
          <w:tab w:val="right" w:leader="dot" w:pos="9062"/>
        </w:tabs>
        <w:rPr>
          <w:rFonts w:eastAsiaTheme="minorEastAsia"/>
          <w:b w:val="0"/>
          <w:bCs w:val="0"/>
          <w:caps w:val="0"/>
          <w:noProof/>
          <w:sz w:val="22"/>
          <w:szCs w:val="22"/>
        </w:rPr>
      </w:pPr>
      <w:hyperlink w:anchor="_Toc520880491" w:history="1">
        <w:r w:rsidR="001D09D6" w:rsidRPr="007306A9">
          <w:rPr>
            <w:rStyle w:val="Hyperlink"/>
            <w:noProof/>
          </w:rPr>
          <w:t>Toepasselijk recht en beslechting van geschillen</w:t>
        </w:r>
        <w:r w:rsidR="001D09D6">
          <w:rPr>
            <w:noProof/>
            <w:webHidden/>
          </w:rPr>
          <w:tab/>
        </w:r>
        <w:r w:rsidR="001D09D6">
          <w:rPr>
            <w:noProof/>
            <w:webHidden/>
          </w:rPr>
          <w:fldChar w:fldCharType="begin"/>
        </w:r>
        <w:r w:rsidR="001D09D6">
          <w:rPr>
            <w:noProof/>
            <w:webHidden/>
          </w:rPr>
          <w:instrText xml:space="preserve"> PAGEREF _Toc520880491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1AFF5026" w14:textId="70ED1AD6" w:rsidR="001D09D6" w:rsidRDefault="00E11A7B">
      <w:pPr>
        <w:pStyle w:val="Inhopg2"/>
        <w:tabs>
          <w:tab w:val="left" w:pos="1400"/>
          <w:tab w:val="right" w:leader="dot" w:pos="9062"/>
        </w:tabs>
        <w:rPr>
          <w:rFonts w:eastAsiaTheme="minorEastAsia"/>
          <w:smallCaps w:val="0"/>
          <w:noProof/>
          <w:sz w:val="22"/>
          <w:szCs w:val="22"/>
        </w:rPr>
      </w:pPr>
      <w:hyperlink w:anchor="_Toc520880492" w:history="1">
        <w:r w:rsidR="001D09D6" w:rsidRPr="007306A9">
          <w:rPr>
            <w:rStyle w:val="Hyperlink"/>
            <w:noProof/>
          </w:rPr>
          <w:t>Artikel 23.</w:t>
        </w:r>
        <w:r w:rsidR="001D09D6">
          <w:rPr>
            <w:rFonts w:eastAsiaTheme="minorEastAsia"/>
            <w:smallCaps w:val="0"/>
            <w:noProof/>
            <w:sz w:val="22"/>
            <w:szCs w:val="22"/>
          </w:rPr>
          <w:tab/>
        </w:r>
        <w:r w:rsidR="001D09D6" w:rsidRPr="007306A9">
          <w:rPr>
            <w:rStyle w:val="Hyperlink"/>
            <w:noProof/>
          </w:rPr>
          <w:t>Toepasselijk recht en wijzigingen in wet</w:t>
        </w:r>
        <w:r w:rsidR="001D09D6" w:rsidRPr="007306A9">
          <w:rPr>
            <w:rStyle w:val="Hyperlink"/>
            <w:noProof/>
          </w:rPr>
          <w:noBreakHyphen/>
          <w:t xml:space="preserve"> en regelgeving</w:t>
        </w:r>
        <w:r w:rsidR="001D09D6">
          <w:rPr>
            <w:noProof/>
            <w:webHidden/>
          </w:rPr>
          <w:tab/>
        </w:r>
        <w:r w:rsidR="001D09D6">
          <w:rPr>
            <w:noProof/>
            <w:webHidden/>
          </w:rPr>
          <w:fldChar w:fldCharType="begin"/>
        </w:r>
        <w:r w:rsidR="001D09D6">
          <w:rPr>
            <w:noProof/>
            <w:webHidden/>
          </w:rPr>
          <w:instrText xml:space="preserve"> PAGEREF _Toc520880492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4FB28790" w14:textId="3E8B6B33" w:rsidR="001D09D6" w:rsidRDefault="00E11A7B">
      <w:pPr>
        <w:pStyle w:val="Inhopg2"/>
        <w:tabs>
          <w:tab w:val="left" w:pos="1400"/>
          <w:tab w:val="right" w:leader="dot" w:pos="9062"/>
        </w:tabs>
        <w:rPr>
          <w:rFonts w:eastAsiaTheme="minorEastAsia"/>
          <w:smallCaps w:val="0"/>
          <w:noProof/>
          <w:sz w:val="22"/>
          <w:szCs w:val="22"/>
        </w:rPr>
      </w:pPr>
      <w:hyperlink w:anchor="_Toc520880493" w:history="1">
        <w:r w:rsidR="001D09D6" w:rsidRPr="007306A9">
          <w:rPr>
            <w:rStyle w:val="Hyperlink"/>
            <w:noProof/>
          </w:rPr>
          <w:t>Artikel 24.</w:t>
        </w:r>
        <w:r w:rsidR="001D09D6">
          <w:rPr>
            <w:rFonts w:eastAsiaTheme="minorEastAsia"/>
            <w:smallCaps w:val="0"/>
            <w:noProof/>
            <w:sz w:val="22"/>
            <w:szCs w:val="22"/>
          </w:rPr>
          <w:tab/>
        </w:r>
        <w:r w:rsidR="001D09D6" w:rsidRPr="007306A9">
          <w:rPr>
            <w:rStyle w:val="Hyperlink"/>
            <w:noProof/>
          </w:rPr>
          <w:t>Ongeldigheid van een of meer bepalingen</w:t>
        </w:r>
        <w:r w:rsidR="001D09D6">
          <w:rPr>
            <w:noProof/>
            <w:webHidden/>
          </w:rPr>
          <w:tab/>
        </w:r>
        <w:r w:rsidR="001D09D6">
          <w:rPr>
            <w:noProof/>
            <w:webHidden/>
          </w:rPr>
          <w:fldChar w:fldCharType="begin"/>
        </w:r>
        <w:r w:rsidR="001D09D6">
          <w:rPr>
            <w:noProof/>
            <w:webHidden/>
          </w:rPr>
          <w:instrText xml:space="preserve"> PAGEREF _Toc520880493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0F077D47" w14:textId="64B24EB8" w:rsidR="001D09D6" w:rsidRDefault="00E11A7B">
      <w:pPr>
        <w:pStyle w:val="Inhopg2"/>
        <w:tabs>
          <w:tab w:val="left" w:pos="1400"/>
          <w:tab w:val="right" w:leader="dot" w:pos="9062"/>
        </w:tabs>
        <w:rPr>
          <w:rFonts w:eastAsiaTheme="minorEastAsia"/>
          <w:smallCaps w:val="0"/>
          <w:noProof/>
          <w:sz w:val="22"/>
          <w:szCs w:val="22"/>
        </w:rPr>
      </w:pPr>
      <w:hyperlink w:anchor="_Toc520880494" w:history="1">
        <w:r w:rsidR="001D09D6" w:rsidRPr="007306A9">
          <w:rPr>
            <w:rStyle w:val="Hyperlink"/>
            <w:noProof/>
          </w:rPr>
          <w:t>Artikel 25.</w:t>
        </w:r>
        <w:r w:rsidR="001D09D6">
          <w:rPr>
            <w:rFonts w:eastAsiaTheme="minorEastAsia"/>
            <w:smallCaps w:val="0"/>
            <w:noProof/>
            <w:sz w:val="22"/>
            <w:szCs w:val="22"/>
          </w:rPr>
          <w:tab/>
        </w:r>
        <w:r w:rsidR="001D09D6" w:rsidRPr="007306A9">
          <w:rPr>
            <w:rStyle w:val="Hyperlink"/>
            <w:noProof/>
          </w:rPr>
          <w:t>Beslechting van geschillen</w:t>
        </w:r>
        <w:r w:rsidR="001D09D6">
          <w:rPr>
            <w:noProof/>
            <w:webHidden/>
          </w:rPr>
          <w:tab/>
        </w:r>
        <w:r w:rsidR="001D09D6">
          <w:rPr>
            <w:noProof/>
            <w:webHidden/>
          </w:rPr>
          <w:fldChar w:fldCharType="begin"/>
        </w:r>
        <w:r w:rsidR="001D09D6">
          <w:rPr>
            <w:noProof/>
            <w:webHidden/>
          </w:rPr>
          <w:instrText xml:space="preserve"> PAGEREF _Toc520880494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15D9147E" w14:textId="5C486B09" w:rsidR="00CE5E4B" w:rsidRDefault="00966D7F" w:rsidP="00E957BA">
      <w:pPr>
        <w:tabs>
          <w:tab w:val="left" w:pos="5175"/>
        </w:tabs>
        <w:rPr>
          <w:sz w:val="28"/>
          <w:szCs w:val="28"/>
        </w:rPr>
      </w:pPr>
      <w:r>
        <w:rPr>
          <w:rFonts w:asciiTheme="minorHAnsi" w:hAnsiTheme="minorHAnsi"/>
          <w:sz w:val="28"/>
          <w:szCs w:val="28"/>
        </w:rPr>
        <w:fldChar w:fldCharType="end"/>
      </w:r>
      <w:r w:rsidR="00E957BA">
        <w:rPr>
          <w:sz w:val="28"/>
          <w:szCs w:val="28"/>
        </w:rPr>
        <w:tab/>
      </w:r>
    </w:p>
    <w:p w14:paraId="15D9147F" w14:textId="77777777" w:rsidR="001F384D" w:rsidRDefault="001F384D">
      <w:pPr>
        <w:rPr>
          <w:sz w:val="28"/>
          <w:szCs w:val="28"/>
        </w:rPr>
      </w:pPr>
    </w:p>
    <w:p w14:paraId="15D91480" w14:textId="77777777" w:rsidR="00CE5E4B" w:rsidRDefault="00CE5E4B" w:rsidP="00CE5E4B">
      <w:pPr>
        <w:rPr>
          <w:sz w:val="28"/>
          <w:szCs w:val="28"/>
        </w:rPr>
      </w:pPr>
    </w:p>
    <w:p w14:paraId="15D91481" w14:textId="77777777" w:rsidR="00CE5E4B" w:rsidRDefault="00CE5E4B" w:rsidP="00CE5E4B">
      <w:pPr>
        <w:rPr>
          <w:sz w:val="28"/>
          <w:szCs w:val="28"/>
        </w:rPr>
      </w:pPr>
    </w:p>
    <w:p w14:paraId="15D91482" w14:textId="77777777" w:rsidR="00CE5E4B" w:rsidRDefault="00CE5E4B" w:rsidP="00CE5E4B">
      <w:pPr>
        <w:rPr>
          <w:sz w:val="28"/>
          <w:szCs w:val="28"/>
        </w:rPr>
      </w:pPr>
    </w:p>
    <w:p w14:paraId="15D91483" w14:textId="77777777" w:rsidR="001F384D" w:rsidRDefault="001F384D">
      <w:pPr>
        <w:rPr>
          <w:sz w:val="28"/>
          <w:szCs w:val="28"/>
        </w:rPr>
      </w:pPr>
      <w:r>
        <w:rPr>
          <w:sz w:val="28"/>
          <w:szCs w:val="28"/>
        </w:rPr>
        <w:br w:type="page"/>
      </w:r>
    </w:p>
    <w:p w14:paraId="15D91484" w14:textId="77777777" w:rsidR="00AC34A5" w:rsidRPr="00C2604B" w:rsidRDefault="00AC34A5" w:rsidP="008A6A0A">
      <w:pPr>
        <w:pStyle w:val="Kop1"/>
      </w:pPr>
      <w:bookmarkStart w:id="7" w:name="_Toc487026372"/>
      <w:bookmarkStart w:id="8" w:name="_Toc487525124"/>
      <w:bookmarkStart w:id="9" w:name="_Toc520880458"/>
      <w:r w:rsidRPr="00C2604B">
        <w:lastRenderedPageBreak/>
        <w:t>Begripsbepalingen</w:t>
      </w:r>
      <w:bookmarkEnd w:id="7"/>
      <w:bookmarkEnd w:id="8"/>
      <w:bookmarkEnd w:id="9"/>
    </w:p>
    <w:p w14:paraId="383D35F2" w14:textId="15DD4FDE" w:rsidR="00F26034" w:rsidRPr="00FA5612" w:rsidRDefault="00F26034" w:rsidP="00540C9B">
      <w:pPr>
        <w:ind w:left="284"/>
        <w:rPr>
          <w:szCs w:val="20"/>
        </w:rPr>
      </w:pPr>
      <w:bookmarkStart w:id="10" w:name="_Hlk503180248"/>
      <w:r w:rsidRPr="00FA5612">
        <w:rPr>
          <w:szCs w:val="20"/>
        </w:rPr>
        <w:t xml:space="preserve">In deze </w:t>
      </w:r>
      <w:r>
        <w:rPr>
          <w:szCs w:val="20"/>
        </w:rPr>
        <w:t>Overeenkomst</w:t>
      </w:r>
      <w:r w:rsidRPr="00FA5612">
        <w:rPr>
          <w:szCs w:val="20"/>
        </w:rPr>
        <w:t xml:space="preserve"> kunnen </w:t>
      </w:r>
      <w:r>
        <w:rPr>
          <w:szCs w:val="20"/>
        </w:rPr>
        <w:t xml:space="preserve">documentnamen, namen van werkpakketten, </w:t>
      </w:r>
      <w:r w:rsidRPr="00FA5612">
        <w:rPr>
          <w:szCs w:val="20"/>
        </w:rPr>
        <w:t xml:space="preserve">proceseisen </w:t>
      </w:r>
      <w:r>
        <w:rPr>
          <w:szCs w:val="20"/>
        </w:rPr>
        <w:t xml:space="preserve">en </w:t>
      </w:r>
      <w:r w:rsidRPr="00FA5612">
        <w:rPr>
          <w:szCs w:val="20"/>
        </w:rPr>
        <w:t xml:space="preserve">producten  een beginhoofdletter </w:t>
      </w:r>
      <w:r w:rsidR="0015330F">
        <w:rPr>
          <w:szCs w:val="20"/>
        </w:rPr>
        <w:t>hebben</w:t>
      </w:r>
      <w:r w:rsidR="00540C9B">
        <w:rPr>
          <w:szCs w:val="20"/>
        </w:rPr>
        <w:t>.</w:t>
      </w:r>
      <w:r>
        <w:rPr>
          <w:szCs w:val="20"/>
        </w:rPr>
        <w:t xml:space="preserve"> </w:t>
      </w:r>
      <w:r w:rsidR="00540C9B">
        <w:rPr>
          <w:szCs w:val="20"/>
        </w:rPr>
        <w:t>D</w:t>
      </w:r>
      <w:r w:rsidR="0015330F">
        <w:rPr>
          <w:szCs w:val="20"/>
        </w:rPr>
        <w:t>e betekenis daar</w:t>
      </w:r>
      <w:r>
        <w:rPr>
          <w:szCs w:val="20"/>
        </w:rPr>
        <w:t>van volgt uit de inhoud</w:t>
      </w:r>
      <w:r w:rsidRPr="00FA5612">
        <w:rPr>
          <w:szCs w:val="20"/>
        </w:rPr>
        <w:t>. Overige gedefinieerde begrippen, met een beginhoofdletter aangeduid</w:t>
      </w:r>
      <w:r w:rsidR="0015330F">
        <w:rPr>
          <w:szCs w:val="20"/>
        </w:rPr>
        <w:t>,</w:t>
      </w:r>
      <w:r w:rsidRPr="00FA5612">
        <w:rPr>
          <w:szCs w:val="20"/>
        </w:rPr>
        <w:t xml:space="preserve"> worden als volgt gedefinieerd:</w:t>
      </w:r>
    </w:p>
    <w:tbl>
      <w:tblPr>
        <w:tblStyle w:val="Tabelraster"/>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3"/>
        <w:gridCol w:w="6356"/>
      </w:tblGrid>
      <w:tr w:rsidR="00AC34A5" w:rsidRPr="00F248C7" w14:paraId="15D91488" w14:textId="77777777" w:rsidTr="001F0FB4">
        <w:tc>
          <w:tcPr>
            <w:tcW w:w="2433" w:type="dxa"/>
            <w:shd w:val="clear" w:color="auto" w:fill="auto"/>
          </w:tcPr>
          <w:bookmarkEnd w:id="10"/>
          <w:p w14:paraId="15D91486" w14:textId="12974073" w:rsidR="00AC34A5" w:rsidRPr="0015330F" w:rsidRDefault="00AC34A5" w:rsidP="00977A2E">
            <w:pPr>
              <w:pStyle w:val="Geenafstand"/>
              <w:rPr>
                <w:rFonts w:asciiTheme="minorHAnsi" w:hAnsiTheme="minorHAnsi"/>
              </w:rPr>
            </w:pPr>
            <w:r w:rsidRPr="0015330F">
              <w:rPr>
                <w:rFonts w:asciiTheme="minorHAnsi" w:hAnsiTheme="minorHAnsi"/>
              </w:rPr>
              <w:t>Acceptatie</w:t>
            </w:r>
          </w:p>
        </w:tc>
        <w:tc>
          <w:tcPr>
            <w:tcW w:w="6356" w:type="dxa"/>
          </w:tcPr>
          <w:p w14:paraId="15D91487" w14:textId="77777777" w:rsidR="00AC34A5" w:rsidRPr="00F248C7" w:rsidRDefault="00AC34A5" w:rsidP="00977A2E">
            <w:pPr>
              <w:pStyle w:val="Geenafstand"/>
              <w:rPr>
                <w:rFonts w:asciiTheme="minorHAnsi" w:hAnsiTheme="minorHAnsi"/>
              </w:rPr>
            </w:pPr>
            <w:r w:rsidRPr="00F248C7">
              <w:rPr>
                <w:rFonts w:asciiTheme="minorHAnsi" w:hAnsiTheme="minorHAnsi"/>
              </w:rPr>
              <w:t xml:space="preserve">Een schriftelijk bericht van geen bezwaar. </w:t>
            </w:r>
          </w:p>
        </w:tc>
      </w:tr>
      <w:tr w:rsidR="00AC34A5" w:rsidRPr="00F248C7" w14:paraId="15D9148B" w14:textId="77777777" w:rsidTr="001F0FB4">
        <w:tc>
          <w:tcPr>
            <w:tcW w:w="2433" w:type="dxa"/>
            <w:shd w:val="clear" w:color="auto" w:fill="auto"/>
          </w:tcPr>
          <w:p w14:paraId="15D91489" w14:textId="77777777" w:rsidR="00AC34A5" w:rsidRPr="0015330F" w:rsidRDefault="00AC34A5" w:rsidP="00977A2E">
            <w:pPr>
              <w:pStyle w:val="Geenafstand"/>
              <w:rPr>
                <w:rFonts w:asciiTheme="minorHAnsi" w:hAnsiTheme="minorHAnsi"/>
              </w:rPr>
            </w:pPr>
            <w:r w:rsidRPr="0015330F">
              <w:rPr>
                <w:rFonts w:asciiTheme="minorHAnsi" w:hAnsiTheme="minorHAnsi"/>
              </w:rPr>
              <w:t>Afroeper</w:t>
            </w:r>
          </w:p>
        </w:tc>
        <w:tc>
          <w:tcPr>
            <w:tcW w:w="6356" w:type="dxa"/>
          </w:tcPr>
          <w:p w14:paraId="15D9148A" w14:textId="77777777" w:rsidR="00AC34A5" w:rsidRPr="00F248C7" w:rsidRDefault="005D082B" w:rsidP="00977A2E">
            <w:pPr>
              <w:pStyle w:val="Geenafstand"/>
              <w:rPr>
                <w:rFonts w:asciiTheme="minorHAnsi" w:hAnsiTheme="minorHAnsi"/>
              </w:rPr>
            </w:pPr>
            <w:r w:rsidRPr="00F248C7">
              <w:rPr>
                <w:rFonts w:asciiTheme="minorHAnsi" w:hAnsiTheme="minorHAnsi"/>
              </w:rPr>
              <w:t xml:space="preserve">Een medewerker van </w:t>
            </w:r>
            <w:r w:rsidR="00AC34A5" w:rsidRPr="00F248C7">
              <w:rPr>
                <w:rFonts w:asciiTheme="minorHAnsi" w:hAnsiTheme="minorHAnsi"/>
              </w:rPr>
              <w:t>ProRail of een in opdracht van ProRail handelende derde die een Deelopdracht verstrekt.</w:t>
            </w:r>
          </w:p>
        </w:tc>
      </w:tr>
      <w:tr w:rsidR="00AC34A5" w:rsidRPr="00F248C7" w14:paraId="15D9148E" w14:textId="77777777" w:rsidTr="001F0FB4">
        <w:tc>
          <w:tcPr>
            <w:tcW w:w="2433" w:type="dxa"/>
            <w:shd w:val="clear" w:color="auto" w:fill="auto"/>
          </w:tcPr>
          <w:p w14:paraId="15D9148C" w14:textId="77777777" w:rsidR="00AC34A5" w:rsidRPr="0015330F" w:rsidRDefault="00AC34A5" w:rsidP="00977A2E">
            <w:pPr>
              <w:pStyle w:val="Geenafstand"/>
              <w:rPr>
                <w:rFonts w:asciiTheme="minorHAnsi" w:hAnsiTheme="minorHAnsi"/>
              </w:rPr>
            </w:pPr>
            <w:r w:rsidRPr="0015330F">
              <w:rPr>
                <w:rFonts w:asciiTheme="minorHAnsi" w:hAnsiTheme="minorHAnsi"/>
              </w:rPr>
              <w:t>Annex</w:t>
            </w:r>
          </w:p>
        </w:tc>
        <w:tc>
          <w:tcPr>
            <w:tcW w:w="6356" w:type="dxa"/>
          </w:tcPr>
          <w:p w14:paraId="15D9148D" w14:textId="77777777" w:rsidR="00AC34A5" w:rsidRPr="00F248C7" w:rsidRDefault="00AC34A5" w:rsidP="00977A2E">
            <w:pPr>
              <w:pStyle w:val="Geenafstand"/>
              <w:rPr>
                <w:rFonts w:asciiTheme="minorHAnsi" w:hAnsiTheme="minorHAnsi"/>
              </w:rPr>
            </w:pPr>
            <w:r w:rsidRPr="00F248C7">
              <w:rPr>
                <w:rFonts w:asciiTheme="minorHAnsi" w:hAnsiTheme="minorHAnsi"/>
              </w:rPr>
              <w:t>Een document dat deel uitmaakt van de Overeenkomst.</w:t>
            </w:r>
          </w:p>
        </w:tc>
      </w:tr>
      <w:tr w:rsidR="00AC34A5" w:rsidRPr="00F248C7" w14:paraId="15D91491" w14:textId="77777777" w:rsidTr="001F0FB4">
        <w:tc>
          <w:tcPr>
            <w:tcW w:w="2433" w:type="dxa"/>
            <w:shd w:val="clear" w:color="auto" w:fill="auto"/>
          </w:tcPr>
          <w:p w14:paraId="15D9148F" w14:textId="77777777" w:rsidR="00AC34A5" w:rsidRPr="0015330F" w:rsidRDefault="00AC34A5" w:rsidP="00977A2E">
            <w:pPr>
              <w:pStyle w:val="Geenafstand"/>
              <w:rPr>
                <w:rFonts w:asciiTheme="minorHAnsi" w:hAnsiTheme="minorHAnsi"/>
              </w:rPr>
            </w:pPr>
            <w:r w:rsidRPr="0015330F">
              <w:rPr>
                <w:rFonts w:asciiTheme="minorHAnsi" w:hAnsiTheme="minorHAnsi"/>
              </w:rPr>
              <w:t>ARN</w:t>
            </w:r>
          </w:p>
        </w:tc>
        <w:tc>
          <w:tcPr>
            <w:tcW w:w="6356" w:type="dxa"/>
          </w:tcPr>
          <w:p w14:paraId="15D91490" w14:textId="77777777" w:rsidR="00AC34A5" w:rsidRPr="00F248C7" w:rsidRDefault="00AC34A5" w:rsidP="00977A2E">
            <w:pPr>
              <w:pStyle w:val="Geenafstand"/>
              <w:rPr>
                <w:rFonts w:asciiTheme="minorHAnsi" w:hAnsiTheme="minorHAnsi"/>
              </w:rPr>
            </w:pPr>
            <w:r w:rsidRPr="00F248C7">
              <w:rPr>
                <w:rFonts w:asciiTheme="minorHAnsi" w:hAnsiTheme="minorHAnsi"/>
              </w:rPr>
              <w:t>Aanbestedingsrichtlijn Nutssectoren</w:t>
            </w:r>
          </w:p>
        </w:tc>
      </w:tr>
      <w:tr w:rsidR="00AC34A5" w:rsidRPr="00F248C7" w14:paraId="15D91494" w14:textId="77777777" w:rsidTr="001F0FB4">
        <w:tc>
          <w:tcPr>
            <w:tcW w:w="2433" w:type="dxa"/>
            <w:shd w:val="clear" w:color="auto" w:fill="auto"/>
          </w:tcPr>
          <w:p w14:paraId="15D91492" w14:textId="77777777" w:rsidR="00AC34A5" w:rsidRPr="0015330F" w:rsidRDefault="00AC34A5" w:rsidP="00977A2E">
            <w:pPr>
              <w:pStyle w:val="Geenafstand"/>
              <w:rPr>
                <w:rFonts w:asciiTheme="minorHAnsi" w:hAnsiTheme="minorHAnsi"/>
              </w:rPr>
            </w:pPr>
            <w:r w:rsidRPr="0015330F">
              <w:rPr>
                <w:rFonts w:asciiTheme="minorHAnsi" w:hAnsiTheme="minorHAnsi"/>
              </w:rPr>
              <w:t>Basisovereenkomst</w:t>
            </w:r>
          </w:p>
        </w:tc>
        <w:tc>
          <w:tcPr>
            <w:tcW w:w="6356" w:type="dxa"/>
          </w:tcPr>
          <w:p w14:paraId="15D91493" w14:textId="7763FF39" w:rsidR="00AC34A5" w:rsidRPr="00F248C7" w:rsidRDefault="00AC34A5" w:rsidP="00977A2E">
            <w:pPr>
              <w:pStyle w:val="Geenafstand"/>
              <w:rPr>
                <w:rFonts w:asciiTheme="minorHAnsi" w:hAnsiTheme="minorHAnsi"/>
              </w:rPr>
            </w:pPr>
            <w:r w:rsidRPr="00F248C7">
              <w:rPr>
                <w:rFonts w:asciiTheme="minorHAnsi" w:hAnsiTheme="minorHAnsi"/>
              </w:rPr>
              <w:t xml:space="preserve">Het document dat door </w:t>
            </w:r>
            <w:r w:rsidR="003262CA" w:rsidRPr="00F248C7">
              <w:rPr>
                <w:rFonts w:asciiTheme="minorHAnsi" w:hAnsiTheme="minorHAnsi"/>
              </w:rPr>
              <w:t>Partijen</w:t>
            </w:r>
            <w:r w:rsidRPr="00F248C7">
              <w:rPr>
                <w:rFonts w:asciiTheme="minorHAnsi" w:hAnsiTheme="minorHAnsi"/>
              </w:rPr>
              <w:t xml:space="preserve"> ondertekend is en </w:t>
            </w:r>
            <w:r w:rsidR="000C3968" w:rsidRPr="00F248C7">
              <w:rPr>
                <w:rFonts w:asciiTheme="minorHAnsi" w:hAnsiTheme="minorHAnsi"/>
              </w:rPr>
              <w:t>dat de kernbedingen</w:t>
            </w:r>
            <w:r w:rsidRPr="00F248C7">
              <w:rPr>
                <w:rFonts w:asciiTheme="minorHAnsi" w:hAnsiTheme="minorHAnsi"/>
              </w:rPr>
              <w:t xml:space="preserve"> ter zake van de Overeenkomst bevat.</w:t>
            </w:r>
          </w:p>
        </w:tc>
      </w:tr>
      <w:tr w:rsidR="00F248C7" w:rsidRPr="00F248C7" w14:paraId="206D768C" w14:textId="77777777" w:rsidTr="008A6A0A">
        <w:tc>
          <w:tcPr>
            <w:tcW w:w="2433" w:type="dxa"/>
          </w:tcPr>
          <w:p w14:paraId="23EFCB1A" w14:textId="059097C4" w:rsidR="00F248C7" w:rsidRPr="00F248C7" w:rsidRDefault="00F248C7" w:rsidP="00F248C7">
            <w:pPr>
              <w:pStyle w:val="Geenafstand"/>
              <w:rPr>
                <w:rFonts w:asciiTheme="minorHAnsi" w:hAnsiTheme="minorHAnsi"/>
                <w:highlight w:val="yellow"/>
              </w:rPr>
            </w:pPr>
            <w:r w:rsidRPr="00D72920">
              <w:rPr>
                <w:rFonts w:asciiTheme="minorHAnsi" w:hAnsiTheme="minorHAnsi"/>
              </w:rPr>
              <w:t>Begeleidend Onderhoud</w:t>
            </w:r>
          </w:p>
        </w:tc>
        <w:tc>
          <w:tcPr>
            <w:tcW w:w="6356" w:type="dxa"/>
          </w:tcPr>
          <w:p w14:paraId="414F75F8" w14:textId="2ABDAB18" w:rsidR="00F248C7" w:rsidRPr="00F248C7" w:rsidRDefault="00F248C7" w:rsidP="00F248C7">
            <w:pPr>
              <w:pStyle w:val="Geenafstand"/>
              <w:rPr>
                <w:rFonts w:asciiTheme="minorHAnsi" w:hAnsiTheme="minorHAnsi"/>
              </w:rPr>
            </w:pPr>
            <w:r w:rsidRPr="00D72920">
              <w:rPr>
                <w:rFonts w:asciiTheme="minorHAnsi" w:hAnsiTheme="minorHAnsi"/>
              </w:rPr>
              <w:t xml:space="preserve">Een methode om een </w:t>
            </w:r>
            <w:r w:rsidR="0015330F">
              <w:rPr>
                <w:rFonts w:asciiTheme="minorHAnsi" w:hAnsiTheme="minorHAnsi"/>
              </w:rPr>
              <w:t>vereiste</w:t>
            </w:r>
            <w:r w:rsidRPr="00D72920">
              <w:rPr>
                <w:rFonts w:asciiTheme="minorHAnsi" w:hAnsiTheme="minorHAnsi"/>
              </w:rPr>
              <w:t xml:space="preserve"> kwaliteit van de prestatie in stand te houden door de systematische toepassing van analysetechnieken met behulp van gecentraliseerde toezichthoudende faciliteiten en/of monsterneming om preventief onderhoud te minimaliseren en correctief onderhoud te verminderen (IEC60050-191:1990).</w:t>
            </w:r>
          </w:p>
        </w:tc>
      </w:tr>
      <w:tr w:rsidR="00F248C7" w:rsidRPr="00F248C7" w14:paraId="15D91497" w14:textId="77777777" w:rsidTr="008A6A0A">
        <w:tc>
          <w:tcPr>
            <w:tcW w:w="2433" w:type="dxa"/>
          </w:tcPr>
          <w:p w14:paraId="15D91495" w14:textId="43784713" w:rsidR="00F248C7" w:rsidRPr="00F248C7" w:rsidRDefault="00F248C7" w:rsidP="00F248C7">
            <w:pPr>
              <w:pStyle w:val="Geenafstand"/>
              <w:rPr>
                <w:rFonts w:asciiTheme="minorHAnsi" w:hAnsiTheme="minorHAnsi"/>
              </w:rPr>
            </w:pPr>
            <w:r w:rsidRPr="00F248C7">
              <w:rPr>
                <w:rFonts w:asciiTheme="minorHAnsi" w:hAnsiTheme="minorHAnsi"/>
              </w:rPr>
              <w:t>Betrouwbaarheid</w:t>
            </w:r>
          </w:p>
        </w:tc>
        <w:tc>
          <w:tcPr>
            <w:tcW w:w="6356" w:type="dxa"/>
          </w:tcPr>
          <w:p w14:paraId="15D91496" w14:textId="061735D1"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Item een vereiste functie kan uitvoeren onder gegeven omstandigheden gedurende een bepaald tijdsinterval (IEC60050-191:1990).</w:t>
            </w:r>
          </w:p>
        </w:tc>
      </w:tr>
      <w:tr w:rsidR="00F248C7" w:rsidRPr="00F248C7" w14:paraId="15D9149C" w14:textId="77777777" w:rsidTr="008A6A0A">
        <w:tc>
          <w:tcPr>
            <w:tcW w:w="2433" w:type="dxa"/>
          </w:tcPr>
          <w:p w14:paraId="15D91498" w14:textId="287E0875" w:rsidR="00F248C7" w:rsidRPr="00F248C7" w:rsidRDefault="00F248C7" w:rsidP="00F248C7">
            <w:pPr>
              <w:pStyle w:val="Geenafstand"/>
              <w:rPr>
                <w:rFonts w:asciiTheme="minorHAnsi" w:hAnsiTheme="minorHAnsi"/>
              </w:rPr>
            </w:pPr>
            <w:r w:rsidRPr="00F248C7">
              <w:rPr>
                <w:rFonts w:asciiTheme="minorHAnsi" w:hAnsiTheme="minorHAnsi"/>
              </w:rPr>
              <w:t>Beschikbaarheid</w:t>
            </w:r>
          </w:p>
        </w:tc>
        <w:tc>
          <w:tcPr>
            <w:tcW w:w="6356" w:type="dxa"/>
          </w:tcPr>
          <w:p w14:paraId="15D9149B" w14:textId="41807600" w:rsidR="00F248C7" w:rsidRPr="00F248C7" w:rsidRDefault="00F248C7" w:rsidP="00F248C7">
            <w:pPr>
              <w:pStyle w:val="Geenafstand"/>
              <w:rPr>
                <w:rFonts w:asciiTheme="minorHAnsi" w:hAnsiTheme="minorHAnsi"/>
              </w:rPr>
            </w:pPr>
            <w:r w:rsidRPr="00F248C7">
              <w:rPr>
                <w:rFonts w:asciiTheme="minorHAnsi" w:hAnsiTheme="minorHAnsi"/>
              </w:rPr>
              <w:t>Het vermogen van een Item in een toestand te zijn om de vereiste functie onder bepaalde omstandigheden op een bepaald moment of gedurende een bepaald tijdsinterval uit te voeren, ervan uitgaande dat de vereiste externe hulpbronnen zijn verschaft (IEC60050-191:1990).</w:t>
            </w:r>
          </w:p>
        </w:tc>
      </w:tr>
      <w:tr w:rsidR="00F248C7" w:rsidRPr="00F248C7" w14:paraId="15D9149F" w14:textId="77777777" w:rsidTr="008A6A0A">
        <w:tc>
          <w:tcPr>
            <w:tcW w:w="2433" w:type="dxa"/>
          </w:tcPr>
          <w:p w14:paraId="15D9149D" w14:textId="4F9680CD" w:rsidR="00F248C7" w:rsidRPr="00F248C7" w:rsidRDefault="00F248C7" w:rsidP="00F248C7">
            <w:pPr>
              <w:pStyle w:val="Geenafstand"/>
              <w:rPr>
                <w:rFonts w:asciiTheme="minorHAnsi" w:hAnsiTheme="minorHAnsi"/>
              </w:rPr>
            </w:pPr>
            <w:r w:rsidRPr="00F248C7">
              <w:rPr>
                <w:rFonts w:asciiTheme="minorHAnsi" w:hAnsiTheme="minorHAnsi"/>
              </w:rPr>
              <w:t>Broncode</w:t>
            </w:r>
          </w:p>
        </w:tc>
        <w:tc>
          <w:tcPr>
            <w:tcW w:w="6356" w:type="dxa"/>
          </w:tcPr>
          <w:p w14:paraId="15D9149E" w14:textId="7D8E225C" w:rsidR="00F248C7" w:rsidRPr="00F248C7" w:rsidRDefault="00F248C7" w:rsidP="00F248C7">
            <w:pPr>
              <w:pStyle w:val="Geenafstand"/>
              <w:rPr>
                <w:rFonts w:asciiTheme="minorHAnsi" w:hAnsiTheme="minorHAnsi"/>
              </w:rPr>
            </w:pPr>
            <w:r w:rsidRPr="00F248C7">
              <w:rPr>
                <w:rFonts w:asciiTheme="minorHAnsi" w:hAnsiTheme="minorHAnsi"/>
              </w:rPr>
              <w:t xml:space="preserve">Broncode van een </w:t>
            </w:r>
            <w:hyperlink r:id="rId15" w:tooltip="Computerprogramma" w:history="1">
              <w:r w:rsidRPr="00F248C7">
                <w:rPr>
                  <w:rFonts w:asciiTheme="minorHAnsi" w:hAnsiTheme="minorHAnsi"/>
                </w:rPr>
                <w:t>computerprogramma</w:t>
              </w:r>
            </w:hyperlink>
            <w:r w:rsidRPr="00F248C7">
              <w:rPr>
                <w:rFonts w:asciiTheme="minorHAnsi" w:hAnsiTheme="minorHAnsi"/>
              </w:rPr>
              <w:t xml:space="preserve"> bevat de programma-instructies in leesbare tekst die door de </w:t>
            </w:r>
            <w:hyperlink r:id="rId16" w:tooltip="Softwareontwikkelaar" w:history="1">
              <w:r w:rsidRPr="00F248C7">
                <w:rPr>
                  <w:rFonts w:asciiTheme="minorHAnsi" w:hAnsiTheme="minorHAnsi"/>
                </w:rPr>
                <w:t>programmeur</w:t>
              </w:r>
            </w:hyperlink>
            <w:r w:rsidRPr="00F248C7">
              <w:rPr>
                <w:rFonts w:asciiTheme="minorHAnsi" w:hAnsiTheme="minorHAnsi"/>
              </w:rPr>
              <w:t xml:space="preserve"> in een </w:t>
            </w:r>
            <w:hyperlink r:id="rId17" w:tooltip="Programmeertaal" w:history="1">
              <w:r w:rsidRPr="00F248C7">
                <w:rPr>
                  <w:rFonts w:asciiTheme="minorHAnsi" w:hAnsiTheme="minorHAnsi"/>
                </w:rPr>
                <w:t>programmeertaal</w:t>
              </w:r>
            </w:hyperlink>
            <w:r w:rsidRPr="00F248C7">
              <w:rPr>
                <w:rFonts w:asciiTheme="minorHAnsi" w:hAnsiTheme="minorHAnsi"/>
              </w:rPr>
              <w:t xml:space="preserve"> is opgenomen, ook wel brontekst of in het Engels source of source code genoemd. </w:t>
            </w:r>
          </w:p>
        </w:tc>
      </w:tr>
      <w:tr w:rsidR="00F248C7" w:rsidRPr="00F248C7" w14:paraId="049C65B4" w14:textId="77777777" w:rsidTr="008A6A0A">
        <w:tc>
          <w:tcPr>
            <w:tcW w:w="2433" w:type="dxa"/>
          </w:tcPr>
          <w:p w14:paraId="3E9B2E49" w14:textId="24A5588D" w:rsidR="00F248C7" w:rsidRDefault="00F248C7" w:rsidP="00F248C7">
            <w:pPr>
              <w:pStyle w:val="Geenafstand"/>
              <w:rPr>
                <w:rFonts w:asciiTheme="minorHAnsi" w:hAnsiTheme="minorHAnsi"/>
              </w:rPr>
            </w:pPr>
            <w:r w:rsidRPr="00A6730A">
              <w:rPr>
                <w:rFonts w:asciiTheme="minorHAnsi" w:hAnsiTheme="minorHAnsi"/>
              </w:rPr>
              <w:t xml:space="preserve">Certificerende Instelling </w:t>
            </w:r>
            <w:r>
              <w:t>/ C</w:t>
            </w:r>
            <w:r w:rsidRPr="00A6730A">
              <w:rPr>
                <w:rFonts w:asciiTheme="minorHAnsi" w:hAnsiTheme="minorHAnsi"/>
              </w:rPr>
              <w:t>onformiteits</w:t>
            </w:r>
            <w:r>
              <w:t>-</w:t>
            </w:r>
            <w:r w:rsidRPr="00A6730A">
              <w:rPr>
                <w:rFonts w:asciiTheme="minorHAnsi" w:hAnsiTheme="minorHAnsi"/>
              </w:rPr>
              <w:t>beoordelingsinstantie</w:t>
            </w:r>
            <w:r>
              <w:t xml:space="preserve"> </w:t>
            </w:r>
            <w:r w:rsidRPr="00A6730A">
              <w:rPr>
                <w:rFonts w:asciiTheme="minorHAnsi" w:hAnsiTheme="minorHAnsi"/>
              </w:rPr>
              <w:t>(CI)</w:t>
            </w:r>
          </w:p>
        </w:tc>
        <w:tc>
          <w:tcPr>
            <w:tcW w:w="6356" w:type="dxa"/>
          </w:tcPr>
          <w:p w14:paraId="624B7A36" w14:textId="034C6402" w:rsidR="00F248C7" w:rsidRDefault="00F248C7" w:rsidP="00F248C7">
            <w:pPr>
              <w:pStyle w:val="Geenafstand"/>
              <w:rPr>
                <w:rFonts w:asciiTheme="minorHAnsi" w:hAnsiTheme="minorHAnsi"/>
              </w:rPr>
            </w:pPr>
            <w:r>
              <w:rPr>
                <w:rFonts w:asciiTheme="minorHAnsi" w:hAnsiTheme="minorHAnsi"/>
              </w:rPr>
              <w:t>E</w:t>
            </w:r>
            <w:r w:rsidRPr="00A6730A">
              <w:rPr>
                <w:rFonts w:asciiTheme="minorHAnsi" w:hAnsiTheme="minorHAnsi"/>
              </w:rPr>
              <w:t>en instantie die conformiteitsbeoordelingsactiviteiten verricht én die is geaccrediteerd overeenkomstig verordening (EG) nr. 765/2008. Deze instanties zijn voor Nederland te vinden op de website van de Raad voor Accreditatie (</w:t>
            </w:r>
            <w:hyperlink r:id="rId18" w:history="1">
              <w:r w:rsidRPr="00A6730A">
                <w:rPr>
                  <w:rFonts w:asciiTheme="minorHAnsi" w:hAnsiTheme="minorHAnsi"/>
                </w:rPr>
                <w:t>www.rva.nl</w:t>
              </w:r>
            </w:hyperlink>
            <w:r w:rsidRPr="00A6730A">
              <w:rPr>
                <w:rFonts w:asciiTheme="minorHAnsi" w:hAnsiTheme="minorHAnsi"/>
              </w:rPr>
              <w:t xml:space="preserve">). </w:t>
            </w:r>
          </w:p>
        </w:tc>
      </w:tr>
      <w:tr w:rsidR="00F248C7" w:rsidRPr="00F248C7" w14:paraId="332983DE" w14:textId="77777777" w:rsidTr="008A6A0A">
        <w:tc>
          <w:tcPr>
            <w:tcW w:w="2433" w:type="dxa"/>
          </w:tcPr>
          <w:p w14:paraId="2AED7145" w14:textId="67AAAAA2" w:rsidR="00F248C7" w:rsidRDefault="00F248C7" w:rsidP="00F248C7">
            <w:pPr>
              <w:pStyle w:val="Geenafstand"/>
              <w:rPr>
                <w:rFonts w:asciiTheme="minorHAnsi" w:hAnsiTheme="minorHAnsi"/>
              </w:rPr>
            </w:pPr>
            <w:r w:rsidRPr="00D72920">
              <w:rPr>
                <w:rFonts w:asciiTheme="minorHAnsi" w:hAnsiTheme="minorHAnsi"/>
              </w:rPr>
              <w:t>Correctief Onderhoud</w:t>
            </w:r>
          </w:p>
        </w:tc>
        <w:tc>
          <w:tcPr>
            <w:tcW w:w="6356" w:type="dxa"/>
          </w:tcPr>
          <w:p w14:paraId="721F3B0E" w14:textId="16E94074" w:rsidR="00F248C7" w:rsidRDefault="00F248C7" w:rsidP="00F248C7">
            <w:pPr>
              <w:pStyle w:val="Geenafstand"/>
              <w:rPr>
                <w:rFonts w:asciiTheme="minorHAnsi" w:hAnsiTheme="minorHAnsi"/>
              </w:rPr>
            </w:pPr>
            <w:r w:rsidRPr="00D72920">
              <w:rPr>
                <w:rFonts w:asciiTheme="minorHAnsi" w:hAnsiTheme="minorHAnsi"/>
              </w:rPr>
              <w:t xml:space="preserve">Het onderhoud na foutherkenning uitgevoerd en bedoeld om een </w:t>
            </w:r>
            <w:r w:rsidR="0015330F">
              <w:rPr>
                <w:rFonts w:asciiTheme="minorHAnsi" w:hAnsiTheme="minorHAnsi"/>
              </w:rPr>
              <w:t>I</w:t>
            </w:r>
            <w:r w:rsidRPr="00D72920">
              <w:rPr>
                <w:rFonts w:asciiTheme="minorHAnsi" w:hAnsiTheme="minorHAnsi"/>
              </w:rPr>
              <w:t>tem te</w:t>
            </w:r>
            <w:r w:rsidR="0015330F">
              <w:rPr>
                <w:rFonts w:asciiTheme="minorHAnsi" w:hAnsiTheme="minorHAnsi"/>
              </w:rPr>
              <w:t>rug te</w:t>
            </w:r>
            <w:r w:rsidRPr="00D72920">
              <w:rPr>
                <w:rFonts w:asciiTheme="minorHAnsi" w:hAnsiTheme="minorHAnsi"/>
              </w:rPr>
              <w:t xml:space="preserve"> brengen in een toestand waarin het een vereiste functie kan uitvoeren (IEC60050-191:1990).</w:t>
            </w:r>
          </w:p>
        </w:tc>
      </w:tr>
      <w:tr w:rsidR="00F248C7" w:rsidRPr="00F248C7" w14:paraId="15D914A2" w14:textId="77777777" w:rsidTr="008A6A0A">
        <w:tc>
          <w:tcPr>
            <w:tcW w:w="2433" w:type="dxa"/>
          </w:tcPr>
          <w:p w14:paraId="15D914A0" w14:textId="392BA9C2" w:rsidR="00F248C7" w:rsidRPr="00F248C7" w:rsidRDefault="00F248C7" w:rsidP="00F248C7">
            <w:pPr>
              <w:pStyle w:val="Geenafstand"/>
              <w:rPr>
                <w:rFonts w:asciiTheme="minorHAnsi" w:hAnsiTheme="minorHAnsi"/>
              </w:rPr>
            </w:pPr>
            <w:r w:rsidRPr="00F248C7">
              <w:rPr>
                <w:rFonts w:asciiTheme="minorHAnsi" w:hAnsiTheme="minorHAnsi"/>
              </w:rPr>
              <w:t>Dag</w:t>
            </w:r>
          </w:p>
        </w:tc>
        <w:tc>
          <w:tcPr>
            <w:tcW w:w="6356" w:type="dxa"/>
          </w:tcPr>
          <w:p w14:paraId="15D914A1" w14:textId="751B7385" w:rsidR="00F248C7" w:rsidRPr="00F248C7" w:rsidRDefault="00F248C7" w:rsidP="00F248C7">
            <w:pPr>
              <w:pStyle w:val="Geenafstand"/>
              <w:rPr>
                <w:rFonts w:asciiTheme="minorHAnsi" w:hAnsiTheme="minorHAnsi"/>
              </w:rPr>
            </w:pPr>
            <w:r w:rsidRPr="00F248C7">
              <w:rPr>
                <w:rFonts w:asciiTheme="minorHAnsi" w:hAnsiTheme="minorHAnsi"/>
              </w:rPr>
              <w:t>Kalenderdag tenzij deze valt op een wettelijke feestdag.</w:t>
            </w:r>
          </w:p>
        </w:tc>
      </w:tr>
      <w:tr w:rsidR="00F248C7" w:rsidRPr="00F248C7" w14:paraId="191F5A5F" w14:textId="77777777" w:rsidTr="008A6A0A">
        <w:tc>
          <w:tcPr>
            <w:tcW w:w="2433" w:type="dxa"/>
          </w:tcPr>
          <w:p w14:paraId="1232573F" w14:textId="02DE961B" w:rsidR="00F248C7" w:rsidRDefault="00F248C7" w:rsidP="00F248C7">
            <w:pPr>
              <w:pStyle w:val="Geenafstand"/>
              <w:rPr>
                <w:rFonts w:asciiTheme="minorHAnsi" w:hAnsiTheme="minorHAnsi"/>
              </w:rPr>
            </w:pPr>
            <w:r w:rsidRPr="00D72920">
              <w:rPr>
                <w:rFonts w:asciiTheme="minorHAnsi" w:hAnsiTheme="minorHAnsi"/>
              </w:rPr>
              <w:t>Defect</w:t>
            </w:r>
          </w:p>
        </w:tc>
        <w:tc>
          <w:tcPr>
            <w:tcW w:w="6356" w:type="dxa"/>
          </w:tcPr>
          <w:p w14:paraId="3049C535" w14:textId="3E29034E" w:rsidR="00F248C7" w:rsidRPr="00F248C7" w:rsidRDefault="00F248C7" w:rsidP="00F248C7">
            <w:pPr>
              <w:pStyle w:val="Geenafstand"/>
              <w:rPr>
                <w:rFonts w:asciiTheme="minorHAnsi" w:hAnsiTheme="minorHAnsi"/>
              </w:rPr>
            </w:pPr>
            <w:r w:rsidRPr="00D72920">
              <w:rPr>
                <w:rFonts w:asciiTheme="minorHAnsi" w:hAnsiTheme="minorHAnsi"/>
              </w:rPr>
              <w:t xml:space="preserve">De status van een </w:t>
            </w:r>
            <w:r w:rsidR="0015330F">
              <w:rPr>
                <w:rFonts w:asciiTheme="minorHAnsi" w:hAnsiTheme="minorHAnsi"/>
              </w:rPr>
              <w:t>I</w:t>
            </w:r>
            <w:r w:rsidRPr="00D72920">
              <w:rPr>
                <w:rFonts w:asciiTheme="minorHAnsi" w:hAnsiTheme="minorHAnsi"/>
              </w:rPr>
              <w:t xml:space="preserve">tem gekenmerkt door het onvermogen om een vereiste functie te kunnen uitvoeren, behalve het onvermogen bij Preventief Onderhoud of andere geplande acties of </w:t>
            </w:r>
            <w:r w:rsidR="0015330F">
              <w:rPr>
                <w:rFonts w:asciiTheme="minorHAnsi" w:hAnsiTheme="minorHAnsi"/>
              </w:rPr>
              <w:t xml:space="preserve">een </w:t>
            </w:r>
            <w:r w:rsidRPr="00D72920">
              <w:rPr>
                <w:rFonts w:asciiTheme="minorHAnsi" w:hAnsiTheme="minorHAnsi"/>
              </w:rPr>
              <w:t xml:space="preserve">gebrek </w:t>
            </w:r>
            <w:r w:rsidR="0015330F">
              <w:rPr>
                <w:rFonts w:asciiTheme="minorHAnsi" w:hAnsiTheme="minorHAnsi"/>
              </w:rPr>
              <w:t>in de</w:t>
            </w:r>
            <w:r w:rsidR="0015330F" w:rsidRPr="00D72920">
              <w:rPr>
                <w:rFonts w:asciiTheme="minorHAnsi" w:hAnsiTheme="minorHAnsi"/>
              </w:rPr>
              <w:t xml:space="preserve"> </w:t>
            </w:r>
            <w:r w:rsidRPr="00D72920">
              <w:rPr>
                <w:rFonts w:asciiTheme="minorHAnsi" w:hAnsiTheme="minorHAnsi"/>
              </w:rPr>
              <w:t xml:space="preserve">externe </w:t>
            </w:r>
            <w:r w:rsidR="0015330F">
              <w:rPr>
                <w:rFonts w:asciiTheme="minorHAnsi" w:hAnsiTheme="minorHAnsi"/>
              </w:rPr>
              <w:t>raakvlakken</w:t>
            </w:r>
            <w:r w:rsidRPr="00D72920">
              <w:rPr>
                <w:rFonts w:asciiTheme="minorHAnsi" w:hAnsiTheme="minorHAnsi"/>
              </w:rPr>
              <w:t xml:space="preserve"> (IEC60050-191:1990).</w:t>
            </w:r>
          </w:p>
        </w:tc>
      </w:tr>
      <w:tr w:rsidR="00F248C7" w:rsidRPr="00F248C7" w14:paraId="15D914A5" w14:textId="77777777" w:rsidTr="008A6A0A">
        <w:tc>
          <w:tcPr>
            <w:tcW w:w="2433" w:type="dxa"/>
          </w:tcPr>
          <w:p w14:paraId="15D914A3" w14:textId="594E7CCC" w:rsidR="00F248C7" w:rsidRPr="00F248C7" w:rsidRDefault="00F248C7" w:rsidP="00F248C7">
            <w:pPr>
              <w:pStyle w:val="Geenafstand"/>
              <w:rPr>
                <w:rFonts w:asciiTheme="minorHAnsi" w:hAnsiTheme="minorHAnsi"/>
              </w:rPr>
            </w:pPr>
            <w:r w:rsidRPr="00F248C7">
              <w:rPr>
                <w:rFonts w:asciiTheme="minorHAnsi" w:hAnsiTheme="minorHAnsi"/>
              </w:rPr>
              <w:t>Deelopdracht</w:t>
            </w:r>
          </w:p>
        </w:tc>
        <w:tc>
          <w:tcPr>
            <w:tcW w:w="6356" w:type="dxa"/>
          </w:tcPr>
          <w:p w14:paraId="15D914A4" w14:textId="437ACE70" w:rsidR="00F248C7" w:rsidRPr="00F248C7" w:rsidRDefault="00F248C7" w:rsidP="00F248C7">
            <w:pPr>
              <w:pStyle w:val="Geenafstand"/>
              <w:rPr>
                <w:rFonts w:asciiTheme="minorHAnsi" w:hAnsiTheme="minorHAnsi"/>
              </w:rPr>
            </w:pPr>
            <w:r w:rsidRPr="00F248C7">
              <w:rPr>
                <w:rFonts w:asciiTheme="minorHAnsi" w:hAnsiTheme="minorHAnsi"/>
              </w:rPr>
              <w:t>Een schriftelijke bestelling van een product of dienst uit de Overeenkomst.</w:t>
            </w:r>
          </w:p>
        </w:tc>
      </w:tr>
      <w:tr w:rsidR="00F248C7" w:rsidRPr="00F248C7" w14:paraId="15D914A8" w14:textId="77777777" w:rsidTr="008A6A0A">
        <w:tc>
          <w:tcPr>
            <w:tcW w:w="2433" w:type="dxa"/>
          </w:tcPr>
          <w:p w14:paraId="15D914A6" w14:textId="000E6665" w:rsidR="00F248C7" w:rsidRPr="00F248C7" w:rsidRDefault="00F248C7" w:rsidP="00F248C7">
            <w:pPr>
              <w:pStyle w:val="Geenafstand"/>
              <w:rPr>
                <w:rFonts w:asciiTheme="minorHAnsi" w:hAnsiTheme="minorHAnsi"/>
              </w:rPr>
            </w:pPr>
            <w:r w:rsidRPr="00F248C7">
              <w:rPr>
                <w:rFonts w:asciiTheme="minorHAnsi" w:hAnsiTheme="minorHAnsi"/>
              </w:rPr>
              <w:lastRenderedPageBreak/>
              <w:t>Erkenningsregeling van ProRail</w:t>
            </w:r>
          </w:p>
        </w:tc>
        <w:tc>
          <w:tcPr>
            <w:tcW w:w="6356" w:type="dxa"/>
          </w:tcPr>
          <w:p w14:paraId="15D914A7" w14:textId="6316E2F9" w:rsidR="00F248C7" w:rsidRPr="00F248C7" w:rsidRDefault="00F248C7" w:rsidP="00F248C7">
            <w:pPr>
              <w:pStyle w:val="Geenafstand"/>
              <w:rPr>
                <w:rFonts w:asciiTheme="minorHAnsi" w:hAnsiTheme="minorHAnsi"/>
              </w:rPr>
            </w:pPr>
            <w:r w:rsidRPr="00F248C7">
              <w:rPr>
                <w:rFonts w:asciiTheme="minorHAnsi" w:hAnsiTheme="minorHAnsi"/>
              </w:rPr>
              <w:t xml:space="preserve">Zie de Erkenningsregeling van ProRail op de website van ProRail:  </w:t>
            </w:r>
            <w:hyperlink r:id="rId19" w:history="1">
              <w:r w:rsidRPr="00F248C7">
                <w:rPr>
                  <w:rFonts w:asciiTheme="minorHAnsi" w:hAnsiTheme="minorHAnsi"/>
                </w:rPr>
                <w:t>https://www.prorail.nl/leveranciers/aanbesteden-en-inkoop/erkenningsregeling</w:t>
              </w:r>
            </w:hyperlink>
            <w:r w:rsidRPr="00F248C7">
              <w:rPr>
                <w:rFonts w:asciiTheme="minorHAnsi" w:hAnsiTheme="minorHAnsi"/>
              </w:rPr>
              <w:t xml:space="preserve"> </w:t>
            </w:r>
          </w:p>
        </w:tc>
      </w:tr>
      <w:tr w:rsidR="00F248C7" w:rsidRPr="00F248C7" w14:paraId="15D914AB" w14:textId="77777777" w:rsidTr="008A6A0A">
        <w:tc>
          <w:tcPr>
            <w:tcW w:w="2433" w:type="dxa"/>
          </w:tcPr>
          <w:p w14:paraId="15D914A9" w14:textId="20C5E60A" w:rsidR="00F248C7" w:rsidRPr="00F248C7" w:rsidRDefault="00F248C7" w:rsidP="00F248C7">
            <w:pPr>
              <w:pStyle w:val="Geenafstand"/>
              <w:rPr>
                <w:rFonts w:asciiTheme="minorHAnsi" w:hAnsiTheme="minorHAnsi"/>
              </w:rPr>
            </w:pPr>
            <w:r w:rsidRPr="00F248C7">
              <w:rPr>
                <w:rFonts w:asciiTheme="minorHAnsi" w:hAnsiTheme="minorHAnsi"/>
              </w:rPr>
              <w:t>Fout</w:t>
            </w:r>
          </w:p>
        </w:tc>
        <w:tc>
          <w:tcPr>
            <w:tcW w:w="6356" w:type="dxa"/>
          </w:tcPr>
          <w:p w14:paraId="15D914AA" w14:textId="367AD18D" w:rsidR="00F248C7" w:rsidRPr="00F248C7" w:rsidRDefault="00F248C7" w:rsidP="00F248C7">
            <w:pPr>
              <w:pStyle w:val="Geenafstand"/>
              <w:rPr>
                <w:rFonts w:asciiTheme="minorHAnsi" w:hAnsiTheme="minorHAnsi"/>
              </w:rPr>
            </w:pPr>
            <w:r w:rsidRPr="00F248C7">
              <w:rPr>
                <w:rFonts w:asciiTheme="minorHAnsi" w:hAnsiTheme="minorHAnsi"/>
              </w:rPr>
              <w:t>Een discrepantie tussen een berekende, waargenomen of gemeten waarde of toestand en de ware, gespecificeerde of theoretisch juiste waarde of toestand (IEC60050-191:1990).</w:t>
            </w:r>
          </w:p>
        </w:tc>
      </w:tr>
      <w:tr w:rsidR="00F248C7" w:rsidRPr="00F248C7" w14:paraId="5D9A244F" w14:textId="77777777" w:rsidTr="008A6A0A">
        <w:tc>
          <w:tcPr>
            <w:tcW w:w="2433" w:type="dxa"/>
          </w:tcPr>
          <w:p w14:paraId="2CFC467A" w14:textId="2B7B5BBB" w:rsidR="00F248C7" w:rsidRPr="00F248C7" w:rsidRDefault="00F248C7" w:rsidP="00F248C7">
            <w:pPr>
              <w:pStyle w:val="Geenafstand"/>
              <w:rPr>
                <w:rFonts w:asciiTheme="minorHAnsi" w:hAnsiTheme="minorHAnsi"/>
              </w:rPr>
            </w:pPr>
            <w:r w:rsidRPr="00F248C7">
              <w:rPr>
                <w:rFonts w:asciiTheme="minorHAnsi" w:hAnsiTheme="minorHAnsi"/>
              </w:rPr>
              <w:t>Gebruiksduur</w:t>
            </w:r>
          </w:p>
        </w:tc>
        <w:tc>
          <w:tcPr>
            <w:tcW w:w="6356" w:type="dxa"/>
          </w:tcPr>
          <w:p w14:paraId="65287EED" w14:textId="14CED115" w:rsidR="00F248C7" w:rsidRPr="00F248C7" w:rsidRDefault="0015330F" w:rsidP="00F248C7">
            <w:pPr>
              <w:pStyle w:val="Geenafstand"/>
              <w:rPr>
                <w:rFonts w:asciiTheme="minorHAnsi" w:hAnsiTheme="minorHAnsi"/>
              </w:rPr>
            </w:pPr>
            <w:r>
              <w:rPr>
                <w:rFonts w:asciiTheme="minorHAnsi" w:hAnsiTheme="minorHAnsi"/>
              </w:rPr>
              <w:t xml:space="preserve">Periode </w:t>
            </w:r>
            <w:r w:rsidR="00F248C7" w:rsidRPr="00F248C7">
              <w:rPr>
                <w:rFonts w:asciiTheme="minorHAnsi" w:hAnsiTheme="minorHAnsi"/>
              </w:rPr>
              <w:t xml:space="preserve">als bepaald in Vraagspecificatie Systeem, </w:t>
            </w:r>
            <w:r>
              <w:rPr>
                <w:rFonts w:asciiTheme="minorHAnsi" w:hAnsiTheme="minorHAnsi"/>
              </w:rPr>
              <w:t>gedurende welke</w:t>
            </w:r>
            <w:r w:rsidRPr="00F248C7">
              <w:rPr>
                <w:rFonts w:asciiTheme="minorHAnsi" w:hAnsiTheme="minorHAnsi"/>
              </w:rPr>
              <w:t xml:space="preserve"> </w:t>
            </w:r>
            <w:r w:rsidR="00F248C7" w:rsidRPr="00F248C7">
              <w:rPr>
                <w:rFonts w:asciiTheme="minorHAnsi" w:hAnsiTheme="minorHAnsi"/>
              </w:rPr>
              <w:t>een Systeem dient te functioneren binnen de in deze Overeenkomst gestelde eisen.</w:t>
            </w:r>
          </w:p>
        </w:tc>
      </w:tr>
      <w:tr w:rsidR="00F248C7" w:rsidRPr="00F248C7" w14:paraId="15D914AE" w14:textId="77777777" w:rsidTr="008A6A0A">
        <w:tc>
          <w:tcPr>
            <w:tcW w:w="2433" w:type="dxa"/>
          </w:tcPr>
          <w:p w14:paraId="15D914AC" w14:textId="06014084" w:rsidR="00F248C7" w:rsidRPr="00F248C7" w:rsidRDefault="00F248C7" w:rsidP="00F248C7">
            <w:pPr>
              <w:pStyle w:val="Geenafstand"/>
              <w:rPr>
                <w:rFonts w:asciiTheme="minorHAnsi" w:hAnsiTheme="minorHAnsi"/>
              </w:rPr>
            </w:pPr>
            <w:r w:rsidRPr="00F248C7">
              <w:rPr>
                <w:rFonts w:asciiTheme="minorHAnsi" w:hAnsiTheme="minorHAnsi"/>
              </w:rPr>
              <w:t>Hardware</w:t>
            </w:r>
          </w:p>
        </w:tc>
        <w:tc>
          <w:tcPr>
            <w:tcW w:w="6356" w:type="dxa"/>
          </w:tcPr>
          <w:p w14:paraId="15D914AD" w14:textId="48B5EAE5" w:rsidR="00F248C7" w:rsidRPr="00F248C7" w:rsidRDefault="00F248C7" w:rsidP="00F248C7">
            <w:pPr>
              <w:pStyle w:val="Geenafstand"/>
              <w:rPr>
                <w:rFonts w:asciiTheme="minorHAnsi" w:hAnsiTheme="minorHAnsi"/>
              </w:rPr>
            </w:pPr>
            <w:r w:rsidRPr="00F248C7">
              <w:rPr>
                <w:rFonts w:asciiTheme="minorHAnsi" w:hAnsiTheme="minorHAnsi"/>
              </w:rPr>
              <w:t>Fysiek Item (IEC60050-192:2015).</w:t>
            </w:r>
          </w:p>
        </w:tc>
      </w:tr>
      <w:tr w:rsidR="00F248C7" w:rsidRPr="00F248C7" w14:paraId="23961991" w14:textId="77777777" w:rsidTr="008A6A0A">
        <w:tc>
          <w:tcPr>
            <w:tcW w:w="2433" w:type="dxa"/>
          </w:tcPr>
          <w:p w14:paraId="278C391F" w14:textId="0CD25435" w:rsidR="00F248C7" w:rsidRDefault="00F248C7" w:rsidP="00F248C7">
            <w:pPr>
              <w:pStyle w:val="Geenafstand"/>
              <w:rPr>
                <w:rFonts w:asciiTheme="minorHAnsi" w:hAnsiTheme="minorHAnsi"/>
              </w:rPr>
            </w:pPr>
            <w:r w:rsidRPr="00D72920">
              <w:rPr>
                <w:rFonts w:asciiTheme="minorHAnsi" w:hAnsiTheme="minorHAnsi"/>
              </w:rPr>
              <w:t>Herstel</w:t>
            </w:r>
          </w:p>
        </w:tc>
        <w:tc>
          <w:tcPr>
            <w:tcW w:w="6356" w:type="dxa"/>
          </w:tcPr>
          <w:p w14:paraId="49783500" w14:textId="3BD8991B" w:rsidR="00F248C7" w:rsidRPr="00F248C7" w:rsidRDefault="0015330F" w:rsidP="00F248C7">
            <w:pPr>
              <w:pStyle w:val="Geenafstand"/>
              <w:rPr>
                <w:rFonts w:asciiTheme="minorHAnsi" w:hAnsiTheme="minorHAnsi"/>
              </w:rPr>
            </w:pPr>
            <w:r>
              <w:rPr>
                <w:rFonts w:asciiTheme="minorHAnsi" w:hAnsiTheme="minorHAnsi"/>
              </w:rPr>
              <w:t>Die gebeurtenis wanneer het I</w:t>
            </w:r>
            <w:r w:rsidR="00F248C7" w:rsidRPr="00D72920">
              <w:rPr>
                <w:rFonts w:asciiTheme="minorHAnsi" w:hAnsiTheme="minorHAnsi"/>
              </w:rPr>
              <w:t>tem weer in staat is een vereiste functie uit te voeren na een Fout (IEC60050-191:1990).</w:t>
            </w:r>
          </w:p>
        </w:tc>
      </w:tr>
      <w:tr w:rsidR="00F248C7" w:rsidRPr="00F248C7" w14:paraId="46D8B926" w14:textId="77777777" w:rsidTr="008A6A0A">
        <w:tc>
          <w:tcPr>
            <w:tcW w:w="2433" w:type="dxa"/>
          </w:tcPr>
          <w:p w14:paraId="328B3C1F" w14:textId="1D072087" w:rsidR="00F248C7" w:rsidRDefault="00F248C7" w:rsidP="00F248C7">
            <w:pPr>
              <w:pStyle w:val="Geenafstand"/>
              <w:rPr>
                <w:rFonts w:asciiTheme="minorHAnsi" w:hAnsiTheme="minorHAnsi"/>
              </w:rPr>
            </w:pPr>
            <w:r w:rsidRPr="00D72920">
              <w:rPr>
                <w:rFonts w:asciiTheme="minorHAnsi" w:hAnsiTheme="minorHAnsi"/>
              </w:rPr>
              <w:t>Incident</w:t>
            </w:r>
          </w:p>
        </w:tc>
        <w:tc>
          <w:tcPr>
            <w:tcW w:w="6356" w:type="dxa"/>
          </w:tcPr>
          <w:p w14:paraId="228E4423" w14:textId="120360D2" w:rsidR="00F248C7" w:rsidRPr="00F248C7" w:rsidRDefault="00F248C7" w:rsidP="00F248C7">
            <w:pPr>
              <w:pStyle w:val="Geenafstand"/>
              <w:rPr>
                <w:rFonts w:asciiTheme="minorHAnsi" w:hAnsiTheme="minorHAnsi"/>
              </w:rPr>
            </w:pPr>
            <w:r w:rsidRPr="00D72920">
              <w:rPr>
                <w:rFonts w:asciiTheme="minorHAnsi" w:hAnsiTheme="minorHAnsi"/>
              </w:rPr>
              <w:t>Elke gebeurtenis die niet tot de standaardoperatie van het Systeem en Diensten behoort en die een interruptie of een vermindering van de kwaliteit en/of performance veroorzaakt of kan veroorzaken.</w:t>
            </w:r>
          </w:p>
        </w:tc>
      </w:tr>
      <w:tr w:rsidR="00F248C7" w:rsidRPr="00F248C7" w14:paraId="15D914B3" w14:textId="77777777" w:rsidTr="008A6A0A">
        <w:tc>
          <w:tcPr>
            <w:tcW w:w="2433" w:type="dxa"/>
          </w:tcPr>
          <w:p w14:paraId="15D914AF" w14:textId="29267402" w:rsidR="00F248C7" w:rsidRPr="00F248C7" w:rsidRDefault="00F248C7" w:rsidP="00F248C7">
            <w:pPr>
              <w:pStyle w:val="Geenafstand"/>
              <w:rPr>
                <w:rFonts w:asciiTheme="minorHAnsi" w:hAnsiTheme="minorHAnsi"/>
              </w:rPr>
            </w:pPr>
            <w:r w:rsidRPr="00F248C7">
              <w:rPr>
                <w:rFonts w:asciiTheme="minorHAnsi" w:hAnsiTheme="minorHAnsi"/>
              </w:rPr>
              <w:t>Item</w:t>
            </w:r>
          </w:p>
        </w:tc>
        <w:tc>
          <w:tcPr>
            <w:tcW w:w="6356" w:type="dxa"/>
          </w:tcPr>
          <w:p w14:paraId="15D914B0" w14:textId="17A1D675" w:rsidR="00F248C7" w:rsidRPr="00F248C7" w:rsidRDefault="00F248C7" w:rsidP="00F248C7">
            <w:pPr>
              <w:pStyle w:val="Geenafstand"/>
              <w:rPr>
                <w:rFonts w:asciiTheme="minorHAnsi" w:hAnsiTheme="minorHAnsi"/>
              </w:rPr>
            </w:pPr>
            <w:r w:rsidRPr="00F248C7">
              <w:rPr>
                <w:rFonts w:asciiTheme="minorHAnsi" w:hAnsiTheme="minorHAnsi"/>
              </w:rPr>
              <w:t>Betreffende onderwerp (IEC60050-192:2015).</w:t>
            </w:r>
          </w:p>
          <w:p w14:paraId="15D914B1" w14:textId="77777777" w:rsidR="00F248C7" w:rsidRPr="00F248C7" w:rsidRDefault="00F248C7" w:rsidP="00F248C7">
            <w:pPr>
              <w:pStyle w:val="Geenafstand"/>
              <w:rPr>
                <w:rFonts w:asciiTheme="minorHAnsi" w:hAnsiTheme="minorHAnsi"/>
                <w:b/>
                <w:i/>
                <w:sz w:val="18"/>
                <w:szCs w:val="18"/>
              </w:rPr>
            </w:pPr>
            <w:r w:rsidRPr="00F248C7">
              <w:rPr>
                <w:rFonts w:asciiTheme="minorHAnsi" w:hAnsiTheme="minorHAnsi"/>
                <w:b/>
                <w:i/>
                <w:sz w:val="18"/>
                <w:szCs w:val="18"/>
              </w:rPr>
              <w:t xml:space="preserve">Toelichting: </w:t>
            </w:r>
          </w:p>
          <w:p w14:paraId="15D914B2" w14:textId="540E5513" w:rsidR="00F248C7" w:rsidRPr="00F248C7" w:rsidRDefault="00F248C7" w:rsidP="00F248C7">
            <w:pPr>
              <w:pStyle w:val="Geenafstand"/>
              <w:spacing w:before="0"/>
              <w:rPr>
                <w:rFonts w:asciiTheme="minorHAnsi" w:hAnsiTheme="minorHAnsi"/>
              </w:rPr>
            </w:pPr>
            <w:r w:rsidRPr="00F248C7">
              <w:rPr>
                <w:rFonts w:asciiTheme="minorHAnsi" w:hAnsiTheme="minorHAnsi"/>
                <w:sz w:val="18"/>
                <w:szCs w:val="18"/>
              </w:rPr>
              <w:t xml:space="preserve">Het Item kan een individueel deel, </w:t>
            </w:r>
            <w:r w:rsidR="00630FE6">
              <w:rPr>
                <w:rFonts w:asciiTheme="minorHAnsi" w:hAnsiTheme="minorHAnsi"/>
                <w:sz w:val="18"/>
                <w:szCs w:val="18"/>
              </w:rPr>
              <w:t>O</w:t>
            </w:r>
            <w:r w:rsidRPr="00F248C7">
              <w:rPr>
                <w:rFonts w:asciiTheme="minorHAnsi" w:hAnsiTheme="minorHAnsi"/>
                <w:sz w:val="18"/>
                <w:szCs w:val="18"/>
              </w:rPr>
              <w:t>nderdeel, apparaat, functionele eenheid, apparatuur of subsysteem zijn.</w:t>
            </w:r>
            <w:r w:rsidR="001D09D6">
              <w:rPr>
                <w:rFonts w:asciiTheme="minorHAnsi" w:hAnsiTheme="minorHAnsi"/>
                <w:sz w:val="18"/>
                <w:szCs w:val="18"/>
              </w:rPr>
              <w:t xml:space="preserve"> </w:t>
            </w:r>
            <w:r w:rsidRPr="00F248C7">
              <w:rPr>
                <w:rFonts w:asciiTheme="minorHAnsi" w:hAnsiTheme="minorHAnsi"/>
                <w:sz w:val="18"/>
                <w:szCs w:val="18"/>
              </w:rPr>
              <w:t>Het Item kan bestaan uit Hardware, Software, mensen of een combinatie daarvan.</w:t>
            </w:r>
          </w:p>
        </w:tc>
      </w:tr>
      <w:tr w:rsidR="00F248C7" w:rsidRPr="00F248C7" w14:paraId="4248613C" w14:textId="77777777" w:rsidTr="008A6A0A">
        <w:tc>
          <w:tcPr>
            <w:tcW w:w="2433" w:type="dxa"/>
          </w:tcPr>
          <w:p w14:paraId="0CDC73EB" w14:textId="65DBBE0F" w:rsidR="00F248C7" w:rsidRPr="005C7211" w:rsidRDefault="00F248C7" w:rsidP="00F248C7">
            <w:pPr>
              <w:pStyle w:val="Geenafstand"/>
              <w:rPr>
                <w:rFonts w:asciiTheme="minorHAnsi" w:hAnsiTheme="minorHAnsi"/>
                <w:lang w:val="en-GB"/>
              </w:rPr>
            </w:pPr>
            <w:r w:rsidRPr="0048165F">
              <w:rPr>
                <w:rFonts w:asciiTheme="minorHAnsi" w:hAnsiTheme="minorHAnsi"/>
                <w:lang w:val="en-US"/>
              </w:rPr>
              <w:t>Mean Time Between Failures (MTBF)</w:t>
            </w:r>
          </w:p>
        </w:tc>
        <w:tc>
          <w:tcPr>
            <w:tcW w:w="6356" w:type="dxa"/>
          </w:tcPr>
          <w:p w14:paraId="0057C5B5" w14:textId="771B1AB0"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 tussen Storingen (IEC60050-191:1990).</w:t>
            </w:r>
          </w:p>
        </w:tc>
      </w:tr>
      <w:tr w:rsidR="00F248C7" w:rsidRPr="00F248C7" w14:paraId="7E86DF5B" w14:textId="77777777" w:rsidTr="008A6A0A">
        <w:tc>
          <w:tcPr>
            <w:tcW w:w="2433" w:type="dxa"/>
          </w:tcPr>
          <w:p w14:paraId="22CE811C" w14:textId="77D9BC56" w:rsidR="00F248C7" w:rsidRPr="005C7211" w:rsidRDefault="00F248C7" w:rsidP="00F248C7">
            <w:pPr>
              <w:pStyle w:val="Geenafstand"/>
              <w:rPr>
                <w:rFonts w:asciiTheme="minorHAnsi" w:hAnsiTheme="minorHAnsi"/>
                <w:lang w:val="en-GB"/>
              </w:rPr>
            </w:pPr>
            <w:r w:rsidRPr="0048165F">
              <w:rPr>
                <w:rFonts w:asciiTheme="minorHAnsi" w:hAnsiTheme="minorHAnsi"/>
                <w:lang w:val="en-US"/>
              </w:rPr>
              <w:t>Mean Time To Restore (MTTR)</w:t>
            </w:r>
          </w:p>
        </w:tc>
        <w:tc>
          <w:tcPr>
            <w:tcW w:w="6356" w:type="dxa"/>
          </w:tcPr>
          <w:p w14:paraId="673BDC7F" w14:textId="2E9727AC"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w:t>
            </w:r>
            <w:r>
              <w:rPr>
                <w:rFonts w:asciiTheme="minorHAnsi" w:hAnsiTheme="minorHAnsi"/>
              </w:rPr>
              <w:t xml:space="preserve"> tot Herstel </w:t>
            </w:r>
            <w:r w:rsidRPr="00D72920">
              <w:rPr>
                <w:rFonts w:asciiTheme="minorHAnsi" w:hAnsiTheme="minorHAnsi"/>
              </w:rPr>
              <w:t>(IEC60050-191:1990).</w:t>
            </w:r>
          </w:p>
        </w:tc>
      </w:tr>
      <w:tr w:rsidR="00F248C7" w:rsidRPr="00F248C7" w14:paraId="50D0839D" w14:textId="77777777" w:rsidTr="008A6A0A">
        <w:tc>
          <w:tcPr>
            <w:tcW w:w="2433" w:type="dxa"/>
          </w:tcPr>
          <w:p w14:paraId="09BEF2AA" w14:textId="379F0B3C" w:rsidR="00F248C7" w:rsidRDefault="00F248C7" w:rsidP="00F248C7">
            <w:pPr>
              <w:pStyle w:val="Geenafstand"/>
              <w:rPr>
                <w:rFonts w:asciiTheme="minorHAnsi" w:hAnsiTheme="minorHAnsi"/>
                <w:lang w:val="en-US"/>
              </w:rPr>
            </w:pPr>
            <w:r>
              <w:rPr>
                <w:rFonts w:asciiTheme="minorHAnsi" w:hAnsiTheme="minorHAnsi"/>
              </w:rPr>
              <w:t>On</w:t>
            </w:r>
            <w:r w:rsidRPr="00C31599">
              <w:rPr>
                <w:rFonts w:asciiTheme="minorHAnsi" w:hAnsiTheme="minorHAnsi"/>
              </w:rPr>
              <w:t>derdeel</w:t>
            </w:r>
          </w:p>
        </w:tc>
        <w:tc>
          <w:tcPr>
            <w:tcW w:w="6356" w:type="dxa"/>
          </w:tcPr>
          <w:p w14:paraId="7D701B34" w14:textId="13538407" w:rsidR="00F248C7" w:rsidRPr="00D72920" w:rsidRDefault="00630FE6" w:rsidP="00F248C7">
            <w:pPr>
              <w:pStyle w:val="Geenafstand"/>
              <w:rPr>
                <w:rFonts w:asciiTheme="minorHAnsi" w:hAnsiTheme="minorHAnsi"/>
              </w:rPr>
            </w:pPr>
            <w:r>
              <w:rPr>
                <w:rFonts w:asciiTheme="minorHAnsi" w:hAnsiTheme="minorHAnsi"/>
              </w:rPr>
              <w:t>D</w:t>
            </w:r>
            <w:r w:rsidR="00F248C7" w:rsidRPr="00C31599">
              <w:rPr>
                <w:rFonts w:asciiTheme="minorHAnsi" w:hAnsiTheme="minorHAnsi"/>
              </w:rPr>
              <w:t>eel van een Systeem.</w:t>
            </w:r>
          </w:p>
        </w:tc>
      </w:tr>
      <w:tr w:rsidR="00F248C7" w:rsidRPr="00F248C7" w14:paraId="3091F08F" w14:textId="77777777" w:rsidTr="008A6A0A">
        <w:tc>
          <w:tcPr>
            <w:tcW w:w="2433" w:type="dxa"/>
          </w:tcPr>
          <w:p w14:paraId="5A84F93B" w14:textId="635FC5B9" w:rsidR="00F248C7" w:rsidRDefault="00F248C7" w:rsidP="00F248C7">
            <w:pPr>
              <w:pStyle w:val="Geenafstand"/>
              <w:rPr>
                <w:rFonts w:asciiTheme="minorHAnsi" w:hAnsiTheme="minorHAnsi"/>
                <w:lang w:val="en-US"/>
              </w:rPr>
            </w:pPr>
            <w:r w:rsidRPr="00D72920">
              <w:rPr>
                <w:rFonts w:asciiTheme="minorHAnsi" w:hAnsiTheme="minorHAnsi"/>
              </w:rPr>
              <w:t>Onderhoud</w:t>
            </w:r>
          </w:p>
        </w:tc>
        <w:tc>
          <w:tcPr>
            <w:tcW w:w="6356" w:type="dxa"/>
          </w:tcPr>
          <w:p w14:paraId="3A5A2D8B" w14:textId="786152AC" w:rsidR="00F248C7" w:rsidRDefault="00F248C7" w:rsidP="00F248C7">
            <w:pPr>
              <w:pStyle w:val="Geenafstand"/>
              <w:rPr>
                <w:rFonts w:asciiTheme="minorHAnsi" w:hAnsiTheme="minorHAnsi"/>
              </w:rPr>
            </w:pPr>
            <w:r w:rsidRPr="00D72920">
              <w:rPr>
                <w:rFonts w:asciiTheme="minorHAnsi" w:hAnsiTheme="minorHAnsi"/>
              </w:rPr>
              <w:t>De combinatie van alle technische en administratieve maatregelen, waaronder het toezicht op de acties, bedoeld om een ​​</w:t>
            </w:r>
            <w:r w:rsidR="0015330F">
              <w:rPr>
                <w:rFonts w:asciiTheme="minorHAnsi" w:hAnsiTheme="minorHAnsi"/>
              </w:rPr>
              <w:t>I</w:t>
            </w:r>
            <w:r w:rsidRPr="00D72920">
              <w:rPr>
                <w:rFonts w:asciiTheme="minorHAnsi" w:hAnsiTheme="minorHAnsi"/>
              </w:rPr>
              <w:t>tem te behouden in of te herstellen tot een toestand waarin het een vereiste functie kan uitvoeren (IEC60050-191:1990).</w:t>
            </w:r>
          </w:p>
        </w:tc>
      </w:tr>
      <w:tr w:rsidR="00F248C7" w:rsidRPr="00F248C7" w14:paraId="15D914B6" w14:textId="77777777" w:rsidTr="008A6A0A">
        <w:tc>
          <w:tcPr>
            <w:tcW w:w="2433" w:type="dxa"/>
          </w:tcPr>
          <w:p w14:paraId="15D914B4" w14:textId="74CCCA3F" w:rsidR="00F248C7" w:rsidRPr="00F248C7" w:rsidRDefault="00F248C7" w:rsidP="00F248C7">
            <w:pPr>
              <w:pStyle w:val="Geenafstand"/>
              <w:rPr>
                <w:rFonts w:asciiTheme="minorHAnsi" w:hAnsiTheme="minorHAnsi"/>
              </w:rPr>
            </w:pPr>
            <w:r w:rsidRPr="00F248C7">
              <w:rPr>
                <w:rFonts w:asciiTheme="minorHAnsi" w:hAnsiTheme="minorHAnsi"/>
              </w:rPr>
              <w:t>Onderhoudbaarheid</w:t>
            </w:r>
          </w:p>
        </w:tc>
        <w:tc>
          <w:tcPr>
            <w:tcW w:w="6356" w:type="dxa"/>
          </w:tcPr>
          <w:p w14:paraId="15D914B5" w14:textId="0917E585"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bepaalde activiteit voor actief onderhoud van een Item onder gegeven gebruiksomstandigheden kan worden uitgevoerd binnen een vastgestelde tijd wanneer het onderhoud wordt uitgevoerd volgens vastgestelde voorwaarden en aan de hand van vastgestelde procedures en hulpbronnen (IEC60050-191:1990).</w:t>
            </w:r>
          </w:p>
        </w:tc>
      </w:tr>
      <w:tr w:rsidR="00F248C7" w:rsidRPr="00F248C7" w14:paraId="15D914B9" w14:textId="77777777" w:rsidTr="008A6A0A">
        <w:tc>
          <w:tcPr>
            <w:tcW w:w="2433" w:type="dxa"/>
          </w:tcPr>
          <w:p w14:paraId="15D914B7" w14:textId="03E1D0E7" w:rsidR="00F248C7" w:rsidRPr="00F248C7" w:rsidRDefault="00F248C7" w:rsidP="00F248C7">
            <w:pPr>
              <w:pStyle w:val="Geenafstand"/>
              <w:rPr>
                <w:rFonts w:asciiTheme="minorHAnsi" w:hAnsiTheme="minorHAnsi"/>
              </w:rPr>
            </w:pPr>
            <w:r w:rsidRPr="00F248C7">
              <w:rPr>
                <w:rFonts w:asciiTheme="minorHAnsi" w:hAnsiTheme="minorHAnsi"/>
              </w:rPr>
              <w:t>Overeenkomst</w:t>
            </w:r>
          </w:p>
        </w:tc>
        <w:tc>
          <w:tcPr>
            <w:tcW w:w="6356" w:type="dxa"/>
          </w:tcPr>
          <w:p w14:paraId="15D914B8" w14:textId="3525BD74" w:rsidR="00F248C7" w:rsidRPr="00F248C7" w:rsidRDefault="00F248C7" w:rsidP="00F248C7">
            <w:pPr>
              <w:pStyle w:val="Geenafstand"/>
              <w:rPr>
                <w:rFonts w:asciiTheme="minorHAnsi" w:hAnsiTheme="minorHAnsi"/>
              </w:rPr>
            </w:pPr>
            <w:r w:rsidRPr="00F248C7">
              <w:rPr>
                <w:rFonts w:asciiTheme="minorHAnsi" w:hAnsiTheme="minorHAnsi"/>
              </w:rPr>
              <w:t>Geheel van documenten zoals benoemd in de Basisovereenkomst, aangevuld met de verstrekte Deelopdrachten.</w:t>
            </w:r>
          </w:p>
        </w:tc>
      </w:tr>
      <w:tr w:rsidR="00F248C7" w:rsidRPr="00F248C7" w14:paraId="15D914BC" w14:textId="77777777" w:rsidTr="008A6A0A">
        <w:tc>
          <w:tcPr>
            <w:tcW w:w="2433" w:type="dxa"/>
          </w:tcPr>
          <w:p w14:paraId="15D914BA" w14:textId="7016C8E4" w:rsidR="00F248C7" w:rsidRPr="00F248C7" w:rsidRDefault="00F248C7" w:rsidP="00F248C7">
            <w:pPr>
              <w:pStyle w:val="Geenafstand"/>
              <w:rPr>
                <w:rFonts w:asciiTheme="minorHAnsi" w:hAnsiTheme="minorHAnsi"/>
              </w:rPr>
            </w:pPr>
            <w:r w:rsidRPr="00F248C7">
              <w:rPr>
                <w:rFonts w:asciiTheme="minorHAnsi" w:hAnsiTheme="minorHAnsi"/>
              </w:rPr>
              <w:t>Prestatie</w:t>
            </w:r>
          </w:p>
        </w:tc>
        <w:tc>
          <w:tcPr>
            <w:tcW w:w="6356" w:type="dxa"/>
          </w:tcPr>
          <w:p w14:paraId="15D914BB" w14:textId="04DB674E" w:rsidR="00F248C7" w:rsidRPr="00F248C7" w:rsidRDefault="00F248C7" w:rsidP="00F248C7">
            <w:pPr>
              <w:pStyle w:val="Geenafstand"/>
              <w:rPr>
                <w:rFonts w:asciiTheme="minorHAnsi" w:hAnsiTheme="minorHAnsi"/>
              </w:rPr>
            </w:pPr>
            <w:r w:rsidRPr="00F248C7">
              <w:rPr>
                <w:rFonts w:asciiTheme="minorHAnsi" w:hAnsiTheme="minorHAnsi"/>
              </w:rPr>
              <w:t>Het leveren van zaken en het verrichten van diensten als omschreven in de Overeenkomst.</w:t>
            </w:r>
          </w:p>
        </w:tc>
      </w:tr>
      <w:tr w:rsidR="00F248C7" w:rsidRPr="00F248C7" w14:paraId="15D914BF" w14:textId="77777777" w:rsidTr="008A6A0A">
        <w:tc>
          <w:tcPr>
            <w:tcW w:w="2433" w:type="dxa"/>
          </w:tcPr>
          <w:p w14:paraId="15D914BD" w14:textId="486C7BEF" w:rsidR="00F248C7" w:rsidRPr="00F248C7" w:rsidRDefault="00F248C7" w:rsidP="00F248C7">
            <w:pPr>
              <w:pStyle w:val="Geenafstand"/>
              <w:rPr>
                <w:rFonts w:asciiTheme="minorHAnsi" w:hAnsiTheme="minorHAnsi"/>
              </w:rPr>
            </w:pPr>
            <w:r w:rsidRPr="00F248C7">
              <w:rPr>
                <w:rFonts w:asciiTheme="minorHAnsi" w:hAnsiTheme="minorHAnsi"/>
              </w:rPr>
              <w:t>Prestatieverklaring</w:t>
            </w:r>
          </w:p>
        </w:tc>
        <w:tc>
          <w:tcPr>
            <w:tcW w:w="6356" w:type="dxa"/>
          </w:tcPr>
          <w:p w14:paraId="15D914BE" w14:textId="3339B89F" w:rsidR="00F248C7" w:rsidRPr="00F248C7" w:rsidRDefault="00F248C7" w:rsidP="00F248C7">
            <w:pPr>
              <w:pStyle w:val="Geenafstand"/>
              <w:rPr>
                <w:rFonts w:asciiTheme="minorHAnsi" w:hAnsiTheme="minorHAnsi"/>
              </w:rPr>
            </w:pPr>
            <w:r w:rsidRPr="00F248C7">
              <w:rPr>
                <w:rFonts w:asciiTheme="minorHAnsi" w:hAnsiTheme="minorHAnsi"/>
              </w:rPr>
              <w:t>Schriftelijke verklaring van ProRail dat Opdrachtnemer recht heeft op betaling van het overeengekomen bedrag, gerelateerd aan de geleverde Prestatie.</w:t>
            </w:r>
          </w:p>
        </w:tc>
      </w:tr>
      <w:tr w:rsidR="00F248C7" w:rsidRPr="00F248C7" w14:paraId="0A10746E" w14:textId="77777777" w:rsidTr="008A6A0A">
        <w:tc>
          <w:tcPr>
            <w:tcW w:w="2433" w:type="dxa"/>
          </w:tcPr>
          <w:p w14:paraId="4C0A3EA4" w14:textId="2FD468B8" w:rsidR="00F248C7" w:rsidRDefault="00F248C7" w:rsidP="00F248C7">
            <w:pPr>
              <w:pStyle w:val="Geenafstand"/>
              <w:rPr>
                <w:rFonts w:asciiTheme="minorHAnsi" w:hAnsiTheme="minorHAnsi"/>
              </w:rPr>
            </w:pPr>
            <w:r w:rsidRPr="00D72920">
              <w:rPr>
                <w:rFonts w:asciiTheme="minorHAnsi" w:hAnsiTheme="minorHAnsi"/>
              </w:rPr>
              <w:lastRenderedPageBreak/>
              <w:t>Preventief Onderhoud</w:t>
            </w:r>
          </w:p>
        </w:tc>
        <w:tc>
          <w:tcPr>
            <w:tcW w:w="6356" w:type="dxa"/>
          </w:tcPr>
          <w:p w14:paraId="4011E87A" w14:textId="34042A52" w:rsidR="00F248C7" w:rsidRPr="00F248C7" w:rsidRDefault="00F248C7" w:rsidP="00F248C7">
            <w:pPr>
              <w:pStyle w:val="Geenafstand"/>
              <w:rPr>
                <w:rFonts w:asciiTheme="minorHAnsi" w:hAnsiTheme="minorHAnsi"/>
              </w:rPr>
            </w:pPr>
            <w:r w:rsidRPr="00D72920">
              <w:rPr>
                <w:rFonts w:asciiTheme="minorHAnsi" w:hAnsiTheme="minorHAnsi"/>
              </w:rPr>
              <w:t xml:space="preserve">Het onderhoud uitgevoerd op vooraf bepaalde intervallen of volgens voorgeschreven criteria en bedoeld om de kans op </w:t>
            </w:r>
            <w:r w:rsidR="00630FE6">
              <w:rPr>
                <w:rFonts w:asciiTheme="minorHAnsi" w:hAnsiTheme="minorHAnsi"/>
              </w:rPr>
              <w:t>F</w:t>
            </w:r>
            <w:r w:rsidRPr="00D72920">
              <w:rPr>
                <w:rFonts w:asciiTheme="minorHAnsi" w:hAnsiTheme="minorHAnsi"/>
              </w:rPr>
              <w:t xml:space="preserve">alen of de degradatie van de werking van een </w:t>
            </w:r>
            <w:r w:rsidR="00630FE6">
              <w:rPr>
                <w:rFonts w:asciiTheme="minorHAnsi" w:hAnsiTheme="minorHAnsi"/>
              </w:rPr>
              <w:t>I</w:t>
            </w:r>
            <w:r w:rsidRPr="00D72920">
              <w:rPr>
                <w:rFonts w:asciiTheme="minorHAnsi" w:hAnsiTheme="minorHAnsi"/>
              </w:rPr>
              <w:t>tem te verminderen (IEC60050-191:1990).</w:t>
            </w:r>
          </w:p>
        </w:tc>
      </w:tr>
      <w:tr w:rsidR="00F248C7" w:rsidRPr="00F248C7" w14:paraId="3B5EC1B3" w14:textId="77777777" w:rsidTr="008A6A0A">
        <w:tc>
          <w:tcPr>
            <w:tcW w:w="2433" w:type="dxa"/>
          </w:tcPr>
          <w:p w14:paraId="7E0FBD0C" w14:textId="1052F219" w:rsidR="00F248C7" w:rsidRDefault="00F248C7" w:rsidP="00F248C7">
            <w:pPr>
              <w:pStyle w:val="Geenafstand"/>
              <w:rPr>
                <w:rFonts w:asciiTheme="minorHAnsi" w:hAnsiTheme="minorHAnsi"/>
              </w:rPr>
            </w:pPr>
            <w:r w:rsidRPr="00D72920">
              <w:rPr>
                <w:rFonts w:asciiTheme="minorHAnsi" w:hAnsiTheme="minorHAnsi"/>
              </w:rPr>
              <w:t>Reparatie</w:t>
            </w:r>
          </w:p>
        </w:tc>
        <w:tc>
          <w:tcPr>
            <w:tcW w:w="6356" w:type="dxa"/>
          </w:tcPr>
          <w:p w14:paraId="3CD46621" w14:textId="52B0B8F5" w:rsidR="00F248C7" w:rsidRPr="00D72920" w:rsidRDefault="00F248C7" w:rsidP="00F248C7">
            <w:pPr>
              <w:pStyle w:val="Geenafstand"/>
              <w:rPr>
                <w:rFonts w:asciiTheme="minorHAnsi" w:hAnsiTheme="minorHAnsi"/>
              </w:rPr>
            </w:pPr>
            <w:r w:rsidRPr="00D72920">
              <w:rPr>
                <w:rFonts w:asciiTheme="minorHAnsi" w:hAnsiTheme="minorHAnsi"/>
              </w:rPr>
              <w:t>Dat deel van Correctief Onderhoud, waarbij handmatige acties worden uit</w:t>
            </w:r>
            <w:r w:rsidR="00630FE6">
              <w:rPr>
                <w:rFonts w:asciiTheme="minorHAnsi" w:hAnsiTheme="minorHAnsi"/>
              </w:rPr>
              <w:t>gevoerd op het I</w:t>
            </w:r>
            <w:r w:rsidRPr="00D72920">
              <w:rPr>
                <w:rFonts w:asciiTheme="minorHAnsi" w:hAnsiTheme="minorHAnsi"/>
              </w:rPr>
              <w:t>tem (IEC60050-191:1990).</w:t>
            </w:r>
          </w:p>
        </w:tc>
      </w:tr>
      <w:tr w:rsidR="00F248C7" w:rsidRPr="00F248C7" w14:paraId="15D914C2" w14:textId="77777777" w:rsidTr="008A6A0A">
        <w:tc>
          <w:tcPr>
            <w:tcW w:w="2433" w:type="dxa"/>
          </w:tcPr>
          <w:p w14:paraId="15D914C0" w14:textId="35117FC4" w:rsidR="00F248C7" w:rsidRPr="00F248C7" w:rsidRDefault="00F248C7" w:rsidP="00F248C7">
            <w:pPr>
              <w:pStyle w:val="Geenafstand"/>
              <w:rPr>
                <w:rFonts w:asciiTheme="minorHAnsi" w:hAnsiTheme="minorHAnsi"/>
              </w:rPr>
            </w:pPr>
            <w:r w:rsidRPr="00F248C7">
              <w:rPr>
                <w:rFonts w:asciiTheme="minorHAnsi" w:hAnsiTheme="minorHAnsi"/>
              </w:rPr>
              <w:t>RAMS</w:t>
            </w:r>
          </w:p>
        </w:tc>
        <w:tc>
          <w:tcPr>
            <w:tcW w:w="6356" w:type="dxa"/>
          </w:tcPr>
          <w:p w14:paraId="15D914C1" w14:textId="3F081B70" w:rsidR="00F248C7" w:rsidRPr="00F248C7" w:rsidRDefault="00F248C7" w:rsidP="00F248C7">
            <w:pPr>
              <w:pStyle w:val="Geenafstand"/>
              <w:rPr>
                <w:rFonts w:asciiTheme="minorHAnsi" w:hAnsiTheme="minorHAnsi"/>
              </w:rPr>
            </w:pPr>
            <w:r w:rsidRPr="00F248C7">
              <w:rPr>
                <w:rFonts w:asciiTheme="minorHAnsi" w:hAnsiTheme="minorHAnsi"/>
              </w:rPr>
              <w:t>Betrouwbaarheid (R), Beschikbaarheid (A), Onderhoudbaarheid (M) en Veiligheid (S).</w:t>
            </w:r>
          </w:p>
        </w:tc>
      </w:tr>
      <w:tr w:rsidR="00F248C7" w:rsidRPr="00F248C7" w14:paraId="15D914C5" w14:textId="77777777" w:rsidTr="008A6A0A">
        <w:tc>
          <w:tcPr>
            <w:tcW w:w="2433" w:type="dxa"/>
          </w:tcPr>
          <w:p w14:paraId="15D914C3" w14:textId="2B8C438C" w:rsidR="00F248C7" w:rsidRPr="00F248C7" w:rsidRDefault="00F248C7" w:rsidP="00F248C7">
            <w:pPr>
              <w:pStyle w:val="Geenafstand"/>
              <w:rPr>
                <w:rFonts w:asciiTheme="minorHAnsi" w:hAnsiTheme="minorHAnsi"/>
              </w:rPr>
            </w:pPr>
            <w:r w:rsidRPr="00F248C7">
              <w:rPr>
                <w:rFonts w:asciiTheme="minorHAnsi" w:hAnsiTheme="minorHAnsi"/>
              </w:rPr>
              <w:t>Software</w:t>
            </w:r>
          </w:p>
        </w:tc>
        <w:tc>
          <w:tcPr>
            <w:tcW w:w="6356" w:type="dxa"/>
          </w:tcPr>
          <w:p w14:paraId="15D914C4" w14:textId="0994C668" w:rsidR="00F248C7" w:rsidRPr="00F248C7" w:rsidRDefault="00F248C7" w:rsidP="00F248C7">
            <w:pPr>
              <w:pStyle w:val="Geenafstand"/>
              <w:rPr>
                <w:rFonts w:asciiTheme="minorHAnsi" w:hAnsiTheme="minorHAnsi"/>
              </w:rPr>
            </w:pPr>
            <w:r w:rsidRPr="00F248C7">
              <w:rPr>
                <w:rFonts w:asciiTheme="minorHAnsi" w:hAnsiTheme="minorHAnsi"/>
              </w:rPr>
              <w:t xml:space="preserve">Programma's, procedures, regels, documentatie en data van een informatieverwerkingssysteem (IEC60050-192:2015). </w:t>
            </w:r>
          </w:p>
        </w:tc>
      </w:tr>
      <w:tr w:rsidR="00F248C7" w:rsidRPr="00F248C7" w14:paraId="67E16402" w14:textId="77777777" w:rsidTr="008A6A0A">
        <w:tc>
          <w:tcPr>
            <w:tcW w:w="2433" w:type="dxa"/>
          </w:tcPr>
          <w:p w14:paraId="29ACED26" w14:textId="7343C2CA" w:rsidR="00F248C7" w:rsidRPr="00F248C7" w:rsidRDefault="00F248C7" w:rsidP="00F248C7">
            <w:pPr>
              <w:pStyle w:val="Geenafstand"/>
              <w:rPr>
                <w:rFonts w:asciiTheme="minorHAnsi" w:hAnsiTheme="minorHAnsi"/>
              </w:rPr>
            </w:pPr>
            <w:r w:rsidRPr="00F248C7">
              <w:rPr>
                <w:rFonts w:asciiTheme="minorHAnsi" w:hAnsiTheme="minorHAnsi"/>
              </w:rPr>
              <w:t>Storing / Falen</w:t>
            </w:r>
          </w:p>
        </w:tc>
        <w:tc>
          <w:tcPr>
            <w:tcW w:w="6356" w:type="dxa"/>
          </w:tcPr>
          <w:p w14:paraId="6A12A218" w14:textId="26DFD038" w:rsidR="00F248C7" w:rsidRPr="00F248C7" w:rsidRDefault="00F248C7" w:rsidP="00F248C7">
            <w:pPr>
              <w:pStyle w:val="Geenafstand"/>
              <w:rPr>
                <w:rFonts w:asciiTheme="minorHAnsi" w:hAnsiTheme="minorHAnsi"/>
              </w:rPr>
            </w:pPr>
            <w:r w:rsidRPr="00F248C7">
              <w:rPr>
                <w:rFonts w:asciiTheme="minorHAnsi" w:hAnsiTheme="minorHAnsi"/>
              </w:rPr>
              <w:t>De beëindiging van het vermogen van een Item om een gewenste functie uit te voeren (IEC60050-191:1990).</w:t>
            </w:r>
          </w:p>
        </w:tc>
      </w:tr>
      <w:tr w:rsidR="00F248C7" w:rsidRPr="00F248C7" w14:paraId="15D914C8" w14:textId="77777777" w:rsidTr="008A6A0A">
        <w:tc>
          <w:tcPr>
            <w:tcW w:w="2433" w:type="dxa"/>
          </w:tcPr>
          <w:p w14:paraId="15D914C6" w14:textId="05CD0FB2" w:rsidR="00F248C7" w:rsidRPr="00F248C7" w:rsidRDefault="00F248C7" w:rsidP="00F248C7">
            <w:pPr>
              <w:pStyle w:val="Geenafstand"/>
              <w:rPr>
                <w:rFonts w:asciiTheme="minorHAnsi" w:hAnsiTheme="minorHAnsi"/>
              </w:rPr>
            </w:pPr>
            <w:r w:rsidRPr="00F248C7">
              <w:rPr>
                <w:rFonts w:asciiTheme="minorHAnsi" w:hAnsiTheme="minorHAnsi"/>
              </w:rPr>
              <w:t>Systeem</w:t>
            </w:r>
          </w:p>
        </w:tc>
        <w:tc>
          <w:tcPr>
            <w:tcW w:w="6356" w:type="dxa"/>
          </w:tcPr>
          <w:p w14:paraId="15D914C7" w14:textId="38829CFB" w:rsidR="00F248C7" w:rsidRPr="00F248C7" w:rsidRDefault="00F248C7" w:rsidP="00F248C7">
            <w:pPr>
              <w:pStyle w:val="Geenafstand"/>
              <w:rPr>
                <w:rFonts w:asciiTheme="minorHAnsi" w:hAnsiTheme="minorHAnsi"/>
              </w:rPr>
            </w:pPr>
            <w:r w:rsidRPr="00F248C7">
              <w:rPr>
                <w:rFonts w:asciiTheme="minorHAnsi" w:hAnsiTheme="minorHAnsi"/>
              </w:rPr>
              <w:t>Een set van onderling verbonden Items die collectief voldoen aan het vereiste (IEC60050-192:2015).</w:t>
            </w:r>
          </w:p>
        </w:tc>
      </w:tr>
      <w:tr w:rsidR="00F248C7" w:rsidRPr="00F248C7" w14:paraId="5C86A15A" w14:textId="77777777" w:rsidTr="008A6A0A">
        <w:tc>
          <w:tcPr>
            <w:tcW w:w="2433" w:type="dxa"/>
          </w:tcPr>
          <w:p w14:paraId="02E1C6C3" w14:textId="6F3AA96D" w:rsidR="00F248C7" w:rsidRPr="00F248C7" w:rsidRDefault="00F248C7" w:rsidP="00F248C7">
            <w:pPr>
              <w:pStyle w:val="Geenafstand"/>
              <w:rPr>
                <w:rFonts w:asciiTheme="minorHAnsi" w:hAnsiTheme="minorHAnsi"/>
              </w:rPr>
            </w:pPr>
            <w:r w:rsidRPr="00F248C7">
              <w:rPr>
                <w:rFonts w:asciiTheme="minorHAnsi" w:hAnsiTheme="minorHAnsi"/>
              </w:rPr>
              <w:t>Systeemacceptatie</w:t>
            </w:r>
          </w:p>
        </w:tc>
        <w:tc>
          <w:tcPr>
            <w:tcW w:w="6356" w:type="dxa"/>
          </w:tcPr>
          <w:p w14:paraId="2A92CB1B" w14:textId="526B08BA" w:rsidR="00F248C7" w:rsidRPr="00F248C7" w:rsidRDefault="00F248C7" w:rsidP="00F248C7">
            <w:pPr>
              <w:pStyle w:val="Geenafstand"/>
              <w:rPr>
                <w:rFonts w:asciiTheme="minorHAnsi" w:hAnsiTheme="minorHAnsi"/>
              </w:rPr>
            </w:pPr>
            <w:r w:rsidRPr="00F248C7">
              <w:rPr>
                <w:rFonts w:asciiTheme="minorHAnsi" w:hAnsiTheme="minorHAnsi"/>
              </w:rPr>
              <w:t>Proces om te komen tot Acceptatie van het Systeem</w:t>
            </w:r>
          </w:p>
        </w:tc>
      </w:tr>
      <w:tr w:rsidR="00F248C7" w:rsidRPr="00F248C7" w14:paraId="15D914CE" w14:textId="77777777" w:rsidTr="008A6A0A">
        <w:tc>
          <w:tcPr>
            <w:tcW w:w="2433" w:type="dxa"/>
          </w:tcPr>
          <w:p w14:paraId="15D914CC" w14:textId="68AE1A0D" w:rsidR="00F248C7" w:rsidRPr="00F248C7" w:rsidRDefault="00F248C7" w:rsidP="00F248C7">
            <w:pPr>
              <w:pStyle w:val="Geenafstand"/>
              <w:rPr>
                <w:rFonts w:asciiTheme="minorHAnsi" w:hAnsiTheme="minorHAnsi"/>
              </w:rPr>
            </w:pPr>
            <w:r w:rsidRPr="00F248C7">
              <w:rPr>
                <w:rFonts w:asciiTheme="minorHAnsi" w:hAnsiTheme="minorHAnsi"/>
              </w:rPr>
              <w:t>Veiligheid</w:t>
            </w:r>
          </w:p>
        </w:tc>
        <w:tc>
          <w:tcPr>
            <w:tcW w:w="6356" w:type="dxa"/>
          </w:tcPr>
          <w:p w14:paraId="15D914CD" w14:textId="40F095C2" w:rsidR="00F248C7" w:rsidRPr="00F248C7" w:rsidRDefault="00F248C7" w:rsidP="00F248C7">
            <w:pPr>
              <w:pStyle w:val="Geenafstand"/>
              <w:rPr>
                <w:rFonts w:asciiTheme="minorHAnsi" w:hAnsiTheme="minorHAnsi"/>
              </w:rPr>
            </w:pPr>
            <w:r w:rsidRPr="00F248C7">
              <w:rPr>
                <w:rFonts w:asciiTheme="minorHAnsi" w:hAnsiTheme="minorHAnsi"/>
              </w:rPr>
              <w:t>Vrij van onaanvaardbare risico's en letsel (IEC60050-191:1990).</w:t>
            </w:r>
          </w:p>
        </w:tc>
      </w:tr>
    </w:tbl>
    <w:p w14:paraId="37BBCD40" w14:textId="77777777" w:rsidR="00263DC5" w:rsidRPr="00F248C7" w:rsidRDefault="00263DC5" w:rsidP="00263DC5">
      <w:pPr>
        <w:ind w:left="284"/>
        <w:rPr>
          <w:rFonts w:asciiTheme="minorHAnsi" w:hAnsiTheme="minorHAnsi"/>
          <w:szCs w:val="20"/>
        </w:rPr>
      </w:pPr>
      <w:bookmarkStart w:id="11" w:name="_Toc469554436"/>
      <w:bookmarkStart w:id="12" w:name="_Toc475362208"/>
    </w:p>
    <w:p w14:paraId="15D914D0" w14:textId="77777777" w:rsidR="00886C6B" w:rsidRPr="00F248C7" w:rsidRDefault="00886C6B">
      <w:pPr>
        <w:spacing w:before="0" w:after="200"/>
        <w:ind w:left="0"/>
        <w:rPr>
          <w:rFonts w:asciiTheme="minorHAnsi" w:eastAsiaTheme="majorEastAsia" w:hAnsiTheme="minorHAnsi" w:cstheme="majorBidi"/>
          <w:b/>
          <w:bCs/>
          <w:color w:val="365F91" w:themeColor="accent1" w:themeShade="BF"/>
          <w:szCs w:val="20"/>
        </w:rPr>
      </w:pPr>
      <w:bookmarkStart w:id="13" w:name="_Toc487026373"/>
      <w:bookmarkStart w:id="14" w:name="_Toc487525125"/>
      <w:r w:rsidRPr="00F248C7">
        <w:rPr>
          <w:rFonts w:asciiTheme="minorHAnsi" w:hAnsiTheme="minorHAnsi"/>
          <w:szCs w:val="20"/>
        </w:rPr>
        <w:br w:type="page"/>
      </w:r>
    </w:p>
    <w:p w14:paraId="15D914D1" w14:textId="18CF85C6" w:rsidR="00AC34A5" w:rsidRPr="005D70B3" w:rsidRDefault="00AC34A5" w:rsidP="008A6A0A">
      <w:pPr>
        <w:pStyle w:val="Kop1"/>
      </w:pPr>
      <w:bookmarkStart w:id="15" w:name="_Toc520880459"/>
      <w:r w:rsidRPr="005D70B3">
        <w:lastRenderedPageBreak/>
        <w:t xml:space="preserve">Verplichtingen van </w:t>
      </w:r>
      <w:bookmarkEnd w:id="13"/>
      <w:bookmarkEnd w:id="14"/>
      <w:r w:rsidR="003262CA">
        <w:t>Partijen</w:t>
      </w:r>
      <w:bookmarkEnd w:id="15"/>
    </w:p>
    <w:p w14:paraId="15D914D2" w14:textId="77777777" w:rsidR="00AC34A5" w:rsidRPr="00AC34A5" w:rsidRDefault="00AC34A5" w:rsidP="008A6A0A">
      <w:pPr>
        <w:pStyle w:val="Kop2"/>
      </w:pPr>
      <w:bookmarkStart w:id="16" w:name="_Toc487026374"/>
      <w:bookmarkStart w:id="17" w:name="_Toc487525126"/>
      <w:bookmarkStart w:id="18" w:name="_Toc520880460"/>
      <w:bookmarkEnd w:id="11"/>
      <w:bookmarkEnd w:id="12"/>
      <w:r w:rsidRPr="00AC34A5">
        <w:t>Algemene verplichtingen en verantwoordelijkheden van ProRail</w:t>
      </w:r>
      <w:bookmarkEnd w:id="16"/>
      <w:bookmarkEnd w:id="17"/>
      <w:bookmarkEnd w:id="18"/>
    </w:p>
    <w:p w14:paraId="15D914D3" w14:textId="77777777" w:rsidR="00AC34A5" w:rsidRPr="00EF3F5D" w:rsidRDefault="00AC34A5" w:rsidP="00441346">
      <w:pPr>
        <w:pStyle w:val="Kop3"/>
      </w:pPr>
      <w:bookmarkStart w:id="19" w:name="_Toc487525127"/>
      <w:r w:rsidRPr="00EF3F5D">
        <w:t xml:space="preserve">ProRail zal </w:t>
      </w:r>
      <w:r w:rsidRPr="00441346">
        <w:t>tijdig</w:t>
      </w:r>
      <w:r w:rsidRPr="00EF3F5D">
        <w:t xml:space="preserve"> de informatie waarover zij beschikt en die zij noodzakelijk acht voor de juiste en tijdige uitvoering van de Overeenkomst aan Opdrachtnemer bekend maken.</w:t>
      </w:r>
      <w:bookmarkEnd w:id="19"/>
    </w:p>
    <w:p w14:paraId="15D914D4" w14:textId="3416D236" w:rsidR="00AC34A5" w:rsidRPr="00AC34A5" w:rsidRDefault="00AC34A5" w:rsidP="00441346">
      <w:pPr>
        <w:pStyle w:val="Kop3"/>
      </w:pPr>
      <w:bookmarkStart w:id="20" w:name="_Toc487525128"/>
      <w:r w:rsidRPr="00AC34A5">
        <w:t>ProRail is verantwoordelijk voor de juistheid van de door haar in het kader van de uitvoering van de Overeenkomst aan Opdrachtnemer verstrekte informatie.</w:t>
      </w:r>
      <w:bookmarkEnd w:id="20"/>
      <w:r w:rsidRPr="00AC34A5">
        <w:t xml:space="preserve"> </w:t>
      </w:r>
    </w:p>
    <w:p w14:paraId="15D914D5" w14:textId="380C85A9" w:rsidR="00AC34A5" w:rsidRPr="00297A4F" w:rsidRDefault="00AC34A5" w:rsidP="00441346">
      <w:pPr>
        <w:pStyle w:val="Kop3"/>
      </w:pPr>
      <w:bookmarkStart w:id="21" w:name="_Toc487525129"/>
      <w:r w:rsidRPr="00297A4F">
        <w:t>ProRail zal alle in redelijkheid van haar te verlangen medewerking verlenen aan de uitvoering van de Overeenkomst en tijdig de daartoe vereiste besluiten nemen.</w:t>
      </w:r>
      <w:bookmarkEnd w:id="21"/>
    </w:p>
    <w:p w14:paraId="15D914D6" w14:textId="01EDFF59" w:rsidR="00AC34A5" w:rsidRPr="00AC34A5" w:rsidRDefault="00AC34A5" w:rsidP="00441346">
      <w:pPr>
        <w:pStyle w:val="Kop3"/>
      </w:pPr>
      <w:bookmarkStart w:id="22" w:name="_Toc487525130"/>
      <w:r w:rsidRPr="00AC34A5">
        <w:t>ProRail zal de aan Opdrachtnemer toekomende bedragen betalen volgens de in de Overeenkomst opgenomen betalingsregeling.</w:t>
      </w:r>
      <w:bookmarkEnd w:id="22"/>
    </w:p>
    <w:p w14:paraId="15D914D7" w14:textId="560D4655" w:rsidR="00AC34A5" w:rsidRPr="00AC34A5" w:rsidRDefault="00AC34A5" w:rsidP="008A6A0A">
      <w:pPr>
        <w:pStyle w:val="Kop2"/>
      </w:pPr>
      <w:bookmarkStart w:id="23" w:name="_Ref479863261"/>
      <w:bookmarkStart w:id="24" w:name="_Toc487026375"/>
      <w:bookmarkStart w:id="25" w:name="_Toc487525131"/>
      <w:bookmarkStart w:id="26" w:name="_Toc520880461"/>
      <w:r w:rsidRPr="00AC34A5">
        <w:t>Algemene verplichtingen en verantwoordelijkheden van Opdrachtnemer</w:t>
      </w:r>
      <w:bookmarkEnd w:id="23"/>
      <w:bookmarkEnd w:id="24"/>
      <w:bookmarkEnd w:id="25"/>
      <w:bookmarkEnd w:id="26"/>
    </w:p>
    <w:p w14:paraId="15D914D8" w14:textId="6CE2E7E6" w:rsidR="00AC34A5" w:rsidRPr="005C12CD" w:rsidRDefault="00AC34A5" w:rsidP="00441346">
      <w:pPr>
        <w:pStyle w:val="Kop3"/>
        <w:numPr>
          <w:ilvl w:val="0"/>
          <w:numId w:val="37"/>
        </w:numPr>
        <w:ind w:left="993" w:hanging="709"/>
      </w:pPr>
      <w:bookmarkStart w:id="27" w:name="_Toc487525132"/>
      <w:r w:rsidRPr="005C12CD">
        <w:t xml:space="preserve">Opdrachtnemer is verplicht om zijn verplichtingen uit de Overeenkomst </w:t>
      </w:r>
      <w:r w:rsidR="00DB53C0">
        <w:t>na te komen</w:t>
      </w:r>
      <w:r w:rsidRPr="005C12CD">
        <w:t xml:space="preserve"> zoals</w:t>
      </w:r>
      <w:r w:rsidR="00EC1161">
        <w:t xml:space="preserve"> </w:t>
      </w:r>
      <w:r w:rsidRPr="005C12CD">
        <w:t>een goed en zorgvuldig Opdrachtnemer betaamt en is verantwoordelijk voor de gevolgen van zijn handelen of nalaten.</w:t>
      </w:r>
      <w:bookmarkEnd w:id="27"/>
    </w:p>
    <w:p w14:paraId="15D914D9" w14:textId="045CC1DC" w:rsidR="00AC34A5" w:rsidRPr="00441346" w:rsidRDefault="00AC34A5" w:rsidP="00441346">
      <w:pPr>
        <w:pStyle w:val="Kop3"/>
      </w:pPr>
      <w:bookmarkStart w:id="28" w:name="_Toc487525133"/>
      <w:r w:rsidRPr="00441346">
        <w:t>Opdrachtnemer is verplicht om zich er, voorafgaand aan het ondertekenen van de Overeenkomst, van te vergewissen dat hij over alle noodzakelijke informatie beschikt om de Overeenkomst naar behoren te kunnen uitvoeren. Opdrachtnemer kan zich nadien niet beroepen op het feit dat bepaalde voor het uitvoeren van zijn verplichtingen uit de Overeenkomst noodzakelijke informatie ontbrak.</w:t>
      </w:r>
      <w:bookmarkEnd w:id="28"/>
    </w:p>
    <w:p w14:paraId="75383424" w14:textId="33A4F861" w:rsidR="00441346" w:rsidRPr="00441346" w:rsidRDefault="00441346" w:rsidP="00441346">
      <w:pPr>
        <w:pStyle w:val="Kop3"/>
      </w:pPr>
      <w:r w:rsidRPr="00441346">
        <w:t>Opdrachtnemer verplicht zich te handelen in overeenstemming met het Huisreglement van ProRail en daarmee</w:t>
      </w:r>
      <w:r w:rsidR="00630FE6">
        <w:t>,</w:t>
      </w:r>
      <w:r w:rsidRPr="00441346">
        <w:t xml:space="preserve"> onder andere</w:t>
      </w:r>
      <w:r w:rsidR="00630FE6">
        <w:t>,</w:t>
      </w:r>
      <w:r w:rsidRPr="00441346">
        <w:t xml:space="preserve"> </w:t>
      </w:r>
      <w:r w:rsidR="00630FE6">
        <w:t xml:space="preserve">dat zijn medewerkers of (medewerkers van) door hem ingeschakelde derden </w:t>
      </w:r>
      <w:r w:rsidRPr="00441346">
        <w:t>in bezit te zijn van een Digitaal Veiligheidspaspoort gedurende de aanwezigheid in of op ProRail gebouwen, technische ruimtes en spoorwegterreinen. Opdrachtnemer staat ervoor in dat door hem ingeschakelde derden handelen in overeenstemming met het Huisreglement. De regelingen omtrent toegang tot ProRail locaties en richtlijnen voor veilig werken, waarvan het Huisreglement onderdeel uitmaakt, zijn gepubliceerd op de website van ProRail en zijn van toepassing op een ieder die zich op ProRail locaties begeeft (</w:t>
      </w:r>
      <w:hyperlink r:id="rId20" w:history="1">
        <w:r w:rsidRPr="00441346">
          <w:t>www.prorail.nl/leveranciers/veilig-werken</w:t>
        </w:r>
      </w:hyperlink>
      <w:r w:rsidRPr="00441346">
        <w:t>).</w:t>
      </w:r>
    </w:p>
    <w:p w14:paraId="15D914DA" w14:textId="7CE56589" w:rsidR="00EF3F5D" w:rsidRDefault="00EF3F5D" w:rsidP="00441346">
      <w:pPr>
        <w:pStyle w:val="Kop3"/>
      </w:pPr>
      <w:bookmarkStart w:id="29" w:name="_Toc487525134"/>
      <w:r w:rsidRPr="00485893">
        <w:t>Opdrachtnemer</w:t>
      </w:r>
      <w:r w:rsidRPr="0069012F">
        <w:t xml:space="preserve"> verplicht zich </w:t>
      </w:r>
      <w:r>
        <w:t>op basis van deze Overeenkomst of een verstrekte</w:t>
      </w:r>
      <w:r w:rsidRPr="0069012F">
        <w:t xml:space="preserve"> Deelopdracht tot </w:t>
      </w:r>
      <w:r>
        <w:t xml:space="preserve">het leveren van de Prestatie </w:t>
      </w:r>
      <w:r w:rsidRPr="0069012F">
        <w:t xml:space="preserve">aan </w:t>
      </w:r>
      <w:r>
        <w:t xml:space="preserve">de </w:t>
      </w:r>
      <w:r w:rsidRPr="0069012F">
        <w:t xml:space="preserve">Afroeper conform het bepaalde in de Overeenkomst. Indien een Deelopdracht van een Afroeper niet voldoet aan het bepaalde in de Overeenkomst heeft </w:t>
      </w:r>
      <w:r>
        <w:t>Opdrachtnemer</w:t>
      </w:r>
      <w:r w:rsidRPr="0069012F">
        <w:t xml:space="preserve"> het recht deze </w:t>
      </w:r>
      <w:r w:rsidR="00046DB5">
        <w:t>Deel</w:t>
      </w:r>
      <w:r w:rsidRPr="0069012F">
        <w:t>opdracht te weigeren</w:t>
      </w:r>
      <w:r>
        <w:t xml:space="preserve"> onder de voorwaarde dat Opdrachtnemer de inhoudelijke tekortkomingen kenbaar maakt aan de Afroeper</w:t>
      </w:r>
      <w:r w:rsidRPr="0069012F">
        <w:t>.</w:t>
      </w:r>
      <w:bookmarkEnd w:id="29"/>
    </w:p>
    <w:p w14:paraId="15D914DB" w14:textId="3069F276" w:rsidR="00EF3F5D" w:rsidRPr="007C03D0" w:rsidRDefault="00EF3F5D" w:rsidP="00441346">
      <w:pPr>
        <w:pStyle w:val="Kop3"/>
      </w:pPr>
      <w:bookmarkStart w:id="30" w:name="_Toc487525135"/>
      <w:r>
        <w:t xml:space="preserve">De Opdrachtnemer is verplicht ProRail onverwijld schriftelijk te waarschuwen indien hij meent dat </w:t>
      </w:r>
      <w:r w:rsidRPr="007C03D0">
        <w:t xml:space="preserve">bepalingen uit de Overeenkomst, </w:t>
      </w:r>
      <w:r w:rsidR="00630FE6">
        <w:t xml:space="preserve">de informatie zoals verstrekt conform Artikel 1, </w:t>
      </w:r>
      <w:r w:rsidRPr="007C03D0">
        <w:t xml:space="preserve">de documenten </w:t>
      </w:r>
      <w:r>
        <w:t xml:space="preserve">waaruit </w:t>
      </w:r>
      <w:r w:rsidRPr="007C03D0">
        <w:t xml:space="preserve">de Overeenkomst </w:t>
      </w:r>
      <w:r>
        <w:t>bestaat</w:t>
      </w:r>
      <w:r w:rsidRPr="007C03D0">
        <w:t xml:space="preserve"> of </w:t>
      </w:r>
      <w:r>
        <w:t xml:space="preserve">van toepassing </w:t>
      </w:r>
      <w:r w:rsidR="00DD5A59">
        <w:t>verklaarde</w:t>
      </w:r>
      <w:r w:rsidRPr="007C03D0">
        <w:t xml:space="preserve"> regelingen dan wel voorschriften</w:t>
      </w:r>
      <w:r>
        <w:t>,</w:t>
      </w:r>
      <w:r w:rsidRPr="007C03D0">
        <w:t xml:space="preserve"> tegenstrijdig </w:t>
      </w:r>
      <w:r>
        <w:t>zijn,</w:t>
      </w:r>
      <w:r w:rsidRPr="007C03D0">
        <w:t xml:space="preserve"> onduidelijk</w:t>
      </w:r>
      <w:r>
        <w:t>heden</w:t>
      </w:r>
      <w:r w:rsidRPr="007C03D0">
        <w:t xml:space="preserve"> </w:t>
      </w:r>
      <w:r>
        <w:t>bevatten</w:t>
      </w:r>
      <w:r w:rsidR="00D078D4">
        <w:t xml:space="preserve"> of anderszins F</w:t>
      </w:r>
      <w:r w:rsidRPr="007C03D0">
        <w:t>outen of gebreken vertonen</w:t>
      </w:r>
      <w:r>
        <w:t>. Indien</w:t>
      </w:r>
      <w:r w:rsidRPr="007C03D0">
        <w:t xml:space="preserve"> hij</w:t>
      </w:r>
      <w:r>
        <w:t>,</w:t>
      </w:r>
      <w:r w:rsidRPr="007C03D0">
        <w:t xml:space="preserve"> zonder waarschuwing</w:t>
      </w:r>
      <w:r>
        <w:t>,</w:t>
      </w:r>
      <w:r w:rsidRPr="007C03D0">
        <w:t xml:space="preserve"> bij het uitvoeren van zijn verplichtingen uit de Overeenkomst op </w:t>
      </w:r>
      <w:r>
        <w:t>deze tegenst</w:t>
      </w:r>
      <w:r w:rsidR="00D078D4">
        <w:t>rijdigheden, onduidelijkheden, F</w:t>
      </w:r>
      <w:r>
        <w:t xml:space="preserve">outen of gebreken </w:t>
      </w:r>
      <w:r w:rsidRPr="007C03D0">
        <w:t xml:space="preserve">zou </w:t>
      </w:r>
      <w:r w:rsidRPr="007C03D0">
        <w:lastRenderedPageBreak/>
        <w:t>voortbouwen</w:t>
      </w:r>
      <w:r>
        <w:t>, is hij in verzuim, zonder dat een ingebrekestelling nodig is. Opdrachtnemer is in dat geval aansprakelijk voor de schade</w:t>
      </w:r>
      <w:r w:rsidRPr="007C03D0">
        <w:t>.</w:t>
      </w:r>
      <w:bookmarkEnd w:id="30"/>
    </w:p>
    <w:p w14:paraId="2A096101" w14:textId="4FF2F843" w:rsidR="006B1E03" w:rsidRPr="00441346" w:rsidRDefault="00EF3F5D" w:rsidP="00441346">
      <w:pPr>
        <w:pStyle w:val="Kop3"/>
      </w:pPr>
      <w:bookmarkStart w:id="31" w:name="_Toc487525136"/>
      <w:r w:rsidRPr="00C8056B">
        <w:t xml:space="preserve">Opdrachtnemer </w:t>
      </w:r>
      <w:r>
        <w:t>dient</w:t>
      </w:r>
      <w:r w:rsidRPr="00C8056B">
        <w:t xml:space="preserve"> </w:t>
      </w:r>
      <w:r>
        <w:t>zijn</w:t>
      </w:r>
      <w:r w:rsidRPr="00C8056B">
        <w:t xml:space="preserve"> </w:t>
      </w:r>
      <w:r>
        <w:t>verplichtingen uit de Overeenkomst</w:t>
      </w:r>
      <w:r w:rsidRPr="00C8056B">
        <w:t xml:space="preserve"> </w:t>
      </w:r>
      <w:r>
        <w:t>na te komen</w:t>
      </w:r>
      <w:r w:rsidRPr="00C8056B">
        <w:t>, zonder aanspraak op verrekening, bijbetaling of schadevergoeding</w:t>
      </w:r>
      <w:r>
        <w:t>,</w:t>
      </w:r>
      <w:r w:rsidRPr="00C8056B">
        <w:t xml:space="preserve"> tenzij uitdrukkelijk in de Overeenkomst anders is bepaald.</w:t>
      </w:r>
      <w:bookmarkEnd w:id="31"/>
    </w:p>
    <w:p w14:paraId="15D914DD" w14:textId="5D169C2D" w:rsidR="00EF3F5D" w:rsidRDefault="00EF3F5D" w:rsidP="00441346">
      <w:pPr>
        <w:pStyle w:val="Kop3"/>
      </w:pPr>
      <w:bookmarkStart w:id="32" w:name="_Toc487525137"/>
      <w:bookmarkStart w:id="33" w:name="_Ref487530474"/>
      <w:bookmarkStart w:id="34" w:name="_Ref465073989"/>
      <w:r w:rsidRPr="00283FBC">
        <w:t>Opdrachtnemer dient ProRail onverwijld schriftelijk op de hoogte te stellen van iedere omstandigheid die de uitvoering van de Overeenkomst negatief kan beïnvloeden. De schriftelijke melding dient te</w:t>
      </w:r>
      <w:r w:rsidR="00046DB5">
        <w:t>n minste te</w:t>
      </w:r>
      <w:r w:rsidRPr="00283FBC">
        <w:t xml:space="preserve"> omvatten de </w:t>
      </w:r>
      <w:r>
        <w:t xml:space="preserve">aard en </w:t>
      </w:r>
      <w:r w:rsidRPr="00283FBC">
        <w:t>oorzaak van deze omstandigheden</w:t>
      </w:r>
      <w:r>
        <w:t xml:space="preserve"> en de gevolgen voor de uitvoering van de Overeenkomst. Tevens dient Opdrachtnemer in de voornoemde melding of zo snel als mogelijk, ProRail te informeren omtrent de beheersmaatregelen </w:t>
      </w:r>
      <w:r w:rsidRPr="00283FBC">
        <w:t xml:space="preserve">om de nadelige </w:t>
      </w:r>
      <w:r>
        <w:t>gevolgen</w:t>
      </w:r>
      <w:r w:rsidRPr="00283FBC">
        <w:t xml:space="preserve"> voor </w:t>
      </w:r>
      <w:r>
        <w:t>de uitvoering van de Overeenkomst</w:t>
      </w:r>
      <w:r w:rsidRPr="00283FBC">
        <w:t xml:space="preserve"> te </w:t>
      </w:r>
      <w:r>
        <w:t>beheersen, zijnde:</w:t>
      </w:r>
      <w:bookmarkEnd w:id="32"/>
      <w:bookmarkEnd w:id="33"/>
    </w:p>
    <w:p w14:paraId="15D914DE" w14:textId="48EDF3E4" w:rsidR="00EF3F5D" w:rsidRPr="00ED3E5F" w:rsidRDefault="00EF3F5D" w:rsidP="00ED3E5F">
      <w:pPr>
        <w:pStyle w:val="Kop5"/>
      </w:pPr>
      <w:r w:rsidRPr="00ED3E5F">
        <w:t xml:space="preserve">beheersmaatregelen die Opdrachtnemer neemt met in achtneming van het bepaalde in </w:t>
      </w:r>
      <w:r w:rsidR="008D7AE7" w:rsidRPr="00ED3E5F">
        <w:fldChar w:fldCharType="begin"/>
      </w:r>
      <w:r w:rsidR="008D7AE7" w:rsidRPr="00ED3E5F">
        <w:instrText xml:space="preserve"> REF _Ref479860750 \r \h  \* MERGEFORMAT </w:instrText>
      </w:r>
      <w:r w:rsidR="008D7AE7" w:rsidRPr="00ED3E5F">
        <w:fldChar w:fldCharType="separate"/>
      </w:r>
      <w:r w:rsidR="008D7AE7" w:rsidRPr="00ED3E5F">
        <w:t>Artikel 9</w:t>
      </w:r>
      <w:r w:rsidR="008D7AE7" w:rsidRPr="00ED3E5F">
        <w:fldChar w:fldCharType="end"/>
      </w:r>
      <w:r w:rsidR="008D7AE7" w:rsidRPr="00ED3E5F">
        <w:t xml:space="preserve"> </w:t>
      </w:r>
      <w:r w:rsidR="008D7AE7" w:rsidRPr="00ED3E5F">
        <w:fldChar w:fldCharType="begin"/>
      </w:r>
      <w:r w:rsidR="008D7AE7" w:rsidRPr="00ED3E5F">
        <w:instrText xml:space="preserve"> REF _Ref479860720 \r \h </w:instrText>
      </w:r>
      <w:r w:rsidR="00ED3E5F">
        <w:instrText xml:space="preserve"> \* MERGEFORMAT </w:instrText>
      </w:r>
      <w:r w:rsidR="008D7AE7" w:rsidRPr="00ED3E5F">
        <w:fldChar w:fldCharType="separate"/>
      </w:r>
      <w:r w:rsidR="008D7AE7" w:rsidRPr="00ED3E5F">
        <w:t>Lid 8</w:t>
      </w:r>
      <w:r w:rsidR="008D7AE7" w:rsidRPr="00ED3E5F">
        <w:fldChar w:fldCharType="end"/>
      </w:r>
      <w:r w:rsidRPr="00ED3E5F">
        <w:t>;</w:t>
      </w:r>
    </w:p>
    <w:p w14:paraId="15D914DF" w14:textId="057D19C6" w:rsidR="00297A4F" w:rsidRPr="00ED3E5F" w:rsidRDefault="00EF3F5D" w:rsidP="00ED3E5F">
      <w:pPr>
        <w:pStyle w:val="Kop5"/>
      </w:pPr>
      <w:r w:rsidRPr="00ED3E5F">
        <w:t>beheersmaatregelen waarvan ProRail geacht wordt die te nemen.</w:t>
      </w:r>
      <w:bookmarkEnd w:id="34"/>
    </w:p>
    <w:p w14:paraId="15D914E0" w14:textId="09B89640" w:rsidR="00EF3F5D" w:rsidRDefault="00EF3F5D" w:rsidP="00441346">
      <w:pPr>
        <w:pStyle w:val="Kop3"/>
      </w:pPr>
      <w:bookmarkStart w:id="35" w:name="_Toc487525138"/>
      <w:r w:rsidRPr="001F32B4">
        <w:t>Opdrachtnemer doet uitdrukkelijk afstand van zijn retentierecht en is verplicht de uitvoering van de Overeenkomst voort te zetten in geval ProRail tekortschiet in de nakoming van (één van) ha</w:t>
      </w:r>
      <w:r>
        <w:t xml:space="preserve">ar verplichtingen, tenzij door </w:t>
      </w:r>
      <w:r w:rsidR="003262CA">
        <w:t>Partijen</w:t>
      </w:r>
      <w:r w:rsidRPr="001F32B4">
        <w:t xml:space="preserve"> </w:t>
      </w:r>
      <w:r>
        <w:t xml:space="preserve">gezamenlijk </w:t>
      </w:r>
      <w:r w:rsidRPr="001F32B4">
        <w:t>is vastgesteld dan wel op grond van een in kracht van gewijsde gegaan vonnis vastligt</w:t>
      </w:r>
      <w:r>
        <w:t>,</w:t>
      </w:r>
      <w:r w:rsidRPr="001F32B4">
        <w:t xml:space="preserve"> dat Opdrachtnemer een opeisbare vordering op ProRail heeft en dat ProRail </w:t>
      </w:r>
      <w:r>
        <w:t xml:space="preserve">haar </w:t>
      </w:r>
      <w:r w:rsidR="00227D58">
        <w:t>contractuele verplichting</w:t>
      </w:r>
      <w:r w:rsidRPr="001F32B4">
        <w:t xml:space="preserve"> ten onrechte </w:t>
      </w:r>
      <w:r>
        <w:t>achterwege</w:t>
      </w:r>
      <w:r w:rsidRPr="001F32B4">
        <w:t xml:space="preserve"> laat.</w:t>
      </w:r>
      <w:bookmarkEnd w:id="35"/>
    </w:p>
    <w:p w14:paraId="15D914E1" w14:textId="31F5C5B5" w:rsidR="00EF3F5D" w:rsidRDefault="00EF3F5D" w:rsidP="00441346">
      <w:pPr>
        <w:pStyle w:val="Kop3"/>
      </w:pPr>
      <w:bookmarkStart w:id="36" w:name="_Toc487525139"/>
      <w:r w:rsidRPr="00554388">
        <w:t>Zonder voorafgaande schriftelijke toestemming van ProRail is het Opdrachtnemer niet toegestaan rechten en plichten, voortvloeiend uit de Overeenkomst</w:t>
      </w:r>
      <w:r>
        <w:t>,</w:t>
      </w:r>
      <w:r w:rsidRPr="00554388">
        <w:t xml:space="preserve"> geheel of gedeeltelijk </w:t>
      </w:r>
      <w:r>
        <w:t xml:space="preserve">met goederenrechtelijk effect </w:t>
      </w:r>
      <w:r w:rsidRPr="00554388">
        <w:t>over te dragen. ProRail heeft het recht aan haar toestemming voorwaarden te verbinden.</w:t>
      </w:r>
      <w:r>
        <w:t xml:space="preserve"> Het vestigen van een beperkt recht, zoals pandrecht, is toegestaan.</w:t>
      </w:r>
      <w:bookmarkEnd w:id="36"/>
    </w:p>
    <w:p w14:paraId="15D914E2" w14:textId="27B85969" w:rsidR="00EF3F5D" w:rsidRPr="00297A4F" w:rsidRDefault="00EF3F5D" w:rsidP="008A6A0A">
      <w:pPr>
        <w:pStyle w:val="Kop2"/>
      </w:pPr>
      <w:bookmarkStart w:id="37" w:name="_Toc487026376"/>
      <w:bookmarkStart w:id="38" w:name="_Toc487525140"/>
      <w:bookmarkStart w:id="39" w:name="_Toc520880462"/>
      <w:bookmarkStart w:id="40" w:name="_Toc469554440"/>
      <w:bookmarkStart w:id="41" w:name="_Toc475362212"/>
      <w:r w:rsidRPr="00297A4F">
        <w:t xml:space="preserve">Vertegenwoordiging van </w:t>
      </w:r>
      <w:bookmarkEnd w:id="37"/>
      <w:bookmarkEnd w:id="38"/>
      <w:r w:rsidR="003262CA">
        <w:t>Partijen</w:t>
      </w:r>
      <w:bookmarkEnd w:id="39"/>
    </w:p>
    <w:p w14:paraId="15D914E3" w14:textId="36999FE3" w:rsidR="00EF3F5D" w:rsidRPr="00297A4F" w:rsidRDefault="00EF3F5D" w:rsidP="00441346">
      <w:pPr>
        <w:pStyle w:val="Kop3"/>
        <w:numPr>
          <w:ilvl w:val="0"/>
          <w:numId w:val="34"/>
        </w:numPr>
        <w:ind w:left="993" w:hanging="709"/>
      </w:pPr>
      <w:bookmarkStart w:id="42" w:name="_Toc487525141"/>
      <w:r w:rsidRPr="00297A4F">
        <w:t>De door ProRail ingerichte organisatie met afgeleide bevoegdheden is opgenomen in de Annex “Organisatie”. ProRail is te allen tijde gerechtigd een aangewezen persoon te vervangen.</w:t>
      </w:r>
      <w:bookmarkEnd w:id="42"/>
    </w:p>
    <w:p w14:paraId="15D914E4" w14:textId="698B4635" w:rsidR="00EF3F5D" w:rsidRPr="00297A4F" w:rsidRDefault="00EF3F5D" w:rsidP="00441346">
      <w:pPr>
        <w:pStyle w:val="Kop3"/>
      </w:pPr>
      <w:bookmarkStart w:id="43" w:name="_Toc487525142"/>
      <w:bookmarkStart w:id="44" w:name="_Ref487529607"/>
      <w:r w:rsidRPr="00297A4F">
        <w:t>De door Opdrachtnemer ingerichte organisatie met afgeleide bevoegdheden is opgenomen in de Annex “Organisatie”. Opdrachtnemer is te allen tijde gerechtigd een aangewezen persoon te vervangen.</w:t>
      </w:r>
      <w:bookmarkEnd w:id="43"/>
      <w:bookmarkEnd w:id="44"/>
    </w:p>
    <w:p w14:paraId="15D914E5" w14:textId="77777777" w:rsidR="00EF3F5D" w:rsidRPr="00297A4F" w:rsidRDefault="00EF3F5D" w:rsidP="00441346">
      <w:pPr>
        <w:pStyle w:val="Kop3"/>
      </w:pPr>
      <w:bookmarkStart w:id="45" w:name="_Toc487525143"/>
      <w:r w:rsidRPr="00297A4F">
        <w:t xml:space="preserve">Indien de in </w:t>
      </w:r>
      <w:r w:rsidR="008D7AE7">
        <w:fldChar w:fldCharType="begin"/>
      </w:r>
      <w:r w:rsidR="008D7AE7">
        <w:instrText xml:space="preserve"> REF _Ref487529607 \r \h </w:instrText>
      </w:r>
      <w:r w:rsidR="008D7AE7">
        <w:fldChar w:fldCharType="separate"/>
      </w:r>
      <w:r w:rsidR="008D7AE7">
        <w:t>Lid 2</w:t>
      </w:r>
      <w:r w:rsidR="008D7AE7">
        <w:fldChar w:fldCharType="end"/>
      </w:r>
      <w:r w:rsidRPr="00297A4F">
        <w:t xml:space="preserve"> bedoelde vertegenwoordiger voor ProRail niet of niet langer acceptabel is, zal Opdrachtnemer, in overleg met ProRail, voor een vervanger zorgdragen.</w:t>
      </w:r>
      <w:bookmarkEnd w:id="45"/>
    </w:p>
    <w:p w14:paraId="15D914E6" w14:textId="470B0720" w:rsidR="00EF3F5D" w:rsidRPr="007D2345" w:rsidRDefault="00EF3F5D" w:rsidP="008A6A0A">
      <w:pPr>
        <w:pStyle w:val="Kop2"/>
      </w:pPr>
      <w:bookmarkStart w:id="46" w:name="_Toc487026377"/>
      <w:bookmarkStart w:id="47" w:name="_Toc487525144"/>
      <w:bookmarkStart w:id="48" w:name="_Toc520880463"/>
      <w:bookmarkEnd w:id="40"/>
      <w:bookmarkEnd w:id="41"/>
      <w:r w:rsidRPr="007D2345">
        <w:t xml:space="preserve">Inschakeling van </w:t>
      </w:r>
      <w:r>
        <w:t>personen en derden, gebruik van hulpmiddelen</w:t>
      </w:r>
      <w:bookmarkEnd w:id="46"/>
      <w:bookmarkEnd w:id="47"/>
      <w:bookmarkEnd w:id="48"/>
    </w:p>
    <w:p w14:paraId="15D914E7" w14:textId="77777777" w:rsidR="00EF3F5D" w:rsidRPr="00B90716" w:rsidRDefault="00EF3F5D" w:rsidP="00441346">
      <w:pPr>
        <w:pStyle w:val="Kop3"/>
        <w:numPr>
          <w:ilvl w:val="0"/>
          <w:numId w:val="33"/>
        </w:numPr>
        <w:ind w:left="993" w:hanging="709"/>
      </w:pPr>
      <w:bookmarkStart w:id="49" w:name="_Toc487525145"/>
      <w:bookmarkStart w:id="50" w:name="_Ref411498606"/>
      <w:r w:rsidRPr="00B90716">
        <w:t>Opdrachtnemer is verantwoordelijk voor zijn personeel en door hem in te schakelen derden</w:t>
      </w:r>
      <w:r>
        <w:t xml:space="preserve"> en voor in te zetten hulpmiddelen</w:t>
      </w:r>
      <w:r w:rsidRPr="00B90716">
        <w:t>.</w:t>
      </w:r>
      <w:r>
        <w:t xml:space="preserve"> </w:t>
      </w:r>
      <w:r w:rsidRPr="00B90716">
        <w:t>Opdrachtnemer kan de uitvoering van de werkzaamheden alleen opdragen aan derden na Acceptatie door ProRail</w:t>
      </w:r>
      <w:r>
        <w:t xml:space="preserve"> van een verzoek daartoe</w:t>
      </w:r>
      <w:r w:rsidRPr="00B90716">
        <w:t>. ProRail heeft het recht aan Acceptatie voorwaarden te verbinden.</w:t>
      </w:r>
      <w:bookmarkEnd w:id="49"/>
      <w:r w:rsidRPr="00B90716" w:rsidDel="00950ABB">
        <w:t xml:space="preserve"> </w:t>
      </w:r>
      <w:bookmarkEnd w:id="50"/>
    </w:p>
    <w:p w14:paraId="15D914E8" w14:textId="6E95C729" w:rsidR="00EF3F5D" w:rsidRPr="00B90716" w:rsidRDefault="00EF3F5D" w:rsidP="00441346">
      <w:pPr>
        <w:pStyle w:val="Kop3"/>
      </w:pPr>
      <w:bookmarkStart w:id="51" w:name="_Ref410812895"/>
      <w:bookmarkStart w:id="52" w:name="_Toc487525146"/>
      <w:r w:rsidRPr="00B90716">
        <w:t xml:space="preserve">Voor zover Opdrachtnemer voor de uitvoering van de in de Overeenkomst opgedragen werkzaamheden </w:t>
      </w:r>
      <w:r>
        <w:t xml:space="preserve">die vallen onder de Erkenningsregeling van ProRail, </w:t>
      </w:r>
      <w:r w:rsidRPr="00B90716">
        <w:t>derden inschakelt</w:t>
      </w:r>
      <w:r>
        <w:t xml:space="preserve"> </w:t>
      </w:r>
      <w:r w:rsidRPr="00B90716">
        <w:t xml:space="preserve">die </w:t>
      </w:r>
      <w:r w:rsidRPr="00B90716">
        <w:lastRenderedPageBreak/>
        <w:t xml:space="preserve">door ProRail </w:t>
      </w:r>
      <w:r>
        <w:t xml:space="preserve">voor deze werkzaamheden </w:t>
      </w:r>
      <w:r w:rsidRPr="00B90716">
        <w:t xml:space="preserve">zijn erkend, is </w:t>
      </w:r>
      <w:r>
        <w:t>Acceptatie</w:t>
      </w:r>
      <w:r w:rsidRPr="00B90716">
        <w:t xml:space="preserve"> als bedoeld in </w:t>
      </w:r>
      <w:r>
        <w:t>het voorgaande lid n</w:t>
      </w:r>
      <w:r w:rsidRPr="00B90716">
        <w:t>iet vereist.</w:t>
      </w:r>
      <w:bookmarkEnd w:id="51"/>
      <w:bookmarkEnd w:id="52"/>
    </w:p>
    <w:p w14:paraId="2D9E3626" w14:textId="77777777" w:rsidR="001D09D6" w:rsidRDefault="001D09D6">
      <w:pPr>
        <w:spacing w:before="0" w:after="200"/>
        <w:ind w:left="0"/>
        <w:rPr>
          <w:rFonts w:asciiTheme="majorHAnsi" w:eastAsiaTheme="majorEastAsia" w:hAnsiTheme="majorHAnsi" w:cstheme="majorBidi"/>
          <w:bCs/>
        </w:rPr>
      </w:pPr>
      <w:bookmarkStart w:id="53" w:name="_Toc487525147"/>
      <w:r>
        <w:br w:type="page"/>
      </w:r>
    </w:p>
    <w:p w14:paraId="3C74028C" w14:textId="7690D73D" w:rsidR="00977A2E" w:rsidRPr="00977A2E" w:rsidRDefault="00EF3F5D" w:rsidP="00441346">
      <w:pPr>
        <w:pStyle w:val="Kop3"/>
      </w:pPr>
      <w:r w:rsidRPr="00B90716">
        <w:lastRenderedPageBreak/>
        <w:t xml:space="preserve">Opdrachtnemer draagt er zorg voor dat zijn personeel en door hem ingeschakelde derden </w:t>
      </w:r>
      <w:r>
        <w:t xml:space="preserve">zich houden aan </w:t>
      </w:r>
      <w:r w:rsidRPr="00B90716">
        <w:t>de in de Overeenkomst beschreven verplichtingen.</w:t>
      </w:r>
      <w:r>
        <w:t xml:space="preserve"> </w:t>
      </w:r>
      <w:r w:rsidRPr="00B90716">
        <w:t xml:space="preserve">Handelen </w:t>
      </w:r>
      <w:r>
        <w:t xml:space="preserve">in strijd met dan wel nalaten te handelen conform de Overeenkomst door personeel of derden wordt </w:t>
      </w:r>
      <w:r w:rsidRPr="00B90716">
        <w:t>Opdrachtnemer toegerekend als betrof het diens eigen gedragingen.</w:t>
      </w:r>
      <w:bookmarkEnd w:id="53"/>
      <w:r w:rsidRPr="00B90716">
        <w:t xml:space="preserve"> </w:t>
      </w:r>
      <w:bookmarkStart w:id="54" w:name="_Toc487525148"/>
      <w:bookmarkStart w:id="55" w:name="_Ref411007550"/>
    </w:p>
    <w:p w14:paraId="15D914EA" w14:textId="21CCD5C3" w:rsidR="00EF3F5D" w:rsidRPr="00441346" w:rsidRDefault="00EF3F5D" w:rsidP="00441346">
      <w:pPr>
        <w:pStyle w:val="Kop3"/>
      </w:pPr>
      <w:r w:rsidRPr="00441346">
        <w:t>Indien ProRail schriftelijk aangeeft dat een bepaalde persoon die door Opdrachtnemer ter uitvoering van zijn verplichtingen uit de Overeenkomst ingezet is, onvoldoende vakbekwaam of deskundig is of dat ProRail om een andere reden in redelijkheid van oordeel is dat deze persoon niet acceptabel is, zal Opdrachtnemer onverwijld voor een vervanger zorgdragen.</w:t>
      </w:r>
      <w:bookmarkEnd w:id="54"/>
    </w:p>
    <w:p w14:paraId="37EFC817" w14:textId="1E46069E" w:rsidR="002E7310" w:rsidRPr="002E7310" w:rsidRDefault="00EF3F5D" w:rsidP="00441346">
      <w:pPr>
        <w:pStyle w:val="Kop3"/>
      </w:pPr>
      <w:bookmarkStart w:id="56" w:name="_Toc487525149"/>
      <w:bookmarkEnd w:id="55"/>
      <w:r w:rsidRPr="00B90716">
        <w:t>Voor zover Opdrachtnemer voorafgaand aan de totstandkoming van de Overeenkomst bij hun naam genoemde personen als verantwoordelijke functionarissen voor bepaalde sleutelposities h</w:t>
      </w:r>
      <w:r>
        <w:t>eeft</w:t>
      </w:r>
      <w:r w:rsidRPr="00B90716">
        <w:t xml:space="preserve"> voorgesteld, is Opdrachtnemer verplicht die functionarissen ter uitvoering van de Overeenkomst op de betreffende sleutelposities in te zetten. Indien en zodra Opdrachtnemer in redelijkheid van oordeel is dat het niet van hem kan worden gevergd een zodanige functionaris nog langer ter uitvoering van de Overeenkomst in te zetten, dient hij een voorstel </w:t>
      </w:r>
      <w:r>
        <w:t xml:space="preserve">ter Acceptatie in </w:t>
      </w:r>
      <w:r w:rsidRPr="00B90716">
        <w:t>voor de vervanging van de betreffende functionaris. Uit het voorstel dient tenminste de gelijkwaardigheid qua kennis, kunde en ervaring met de vertrekkende functionaris te blijken.</w:t>
      </w:r>
      <w:bookmarkEnd w:id="56"/>
    </w:p>
    <w:p w14:paraId="15D914EC" w14:textId="4BA27837" w:rsidR="00EF3F5D" w:rsidRPr="006B7C19" w:rsidRDefault="00EF3F5D" w:rsidP="008A6A0A">
      <w:pPr>
        <w:pStyle w:val="Kop2"/>
      </w:pPr>
      <w:bookmarkStart w:id="57" w:name="_Toc487026378"/>
      <w:bookmarkStart w:id="58" w:name="_Toc487525150"/>
      <w:bookmarkStart w:id="59" w:name="_Toc520880464"/>
      <w:r w:rsidRPr="006B7C19">
        <w:t>Voertaal</w:t>
      </w:r>
      <w:bookmarkEnd w:id="57"/>
      <w:bookmarkEnd w:id="58"/>
      <w:bookmarkEnd w:id="59"/>
    </w:p>
    <w:p w14:paraId="15D914ED" w14:textId="1F766931" w:rsidR="00EF3F5D" w:rsidRPr="00C73249" w:rsidRDefault="00EF3F5D" w:rsidP="00441346">
      <w:pPr>
        <w:pStyle w:val="Kop3"/>
        <w:numPr>
          <w:ilvl w:val="0"/>
          <w:numId w:val="32"/>
        </w:numPr>
        <w:ind w:left="993" w:hanging="709"/>
      </w:pPr>
      <w:bookmarkStart w:id="60" w:name="_Toc487525151"/>
      <w:r w:rsidRPr="00C73249">
        <w:t xml:space="preserve">De voertaal, zowel in woord als in geschrift, tussen </w:t>
      </w:r>
      <w:r w:rsidR="003262CA">
        <w:t>Partijen</w:t>
      </w:r>
      <w:r w:rsidRPr="00C73249">
        <w:t xml:space="preserve"> zal steeds de Nederlandse taal zijn, tenzij in de Overeenkomst </w:t>
      </w:r>
      <w:r>
        <w:t>anders is vastgelegd</w:t>
      </w:r>
      <w:r w:rsidRPr="00C73249">
        <w:t>.</w:t>
      </w:r>
      <w:bookmarkEnd w:id="60"/>
    </w:p>
    <w:p w14:paraId="15D914EE" w14:textId="3EA4594F" w:rsidR="00EF3F5D" w:rsidRPr="009B1953" w:rsidRDefault="00EF3F5D" w:rsidP="00441346">
      <w:pPr>
        <w:pStyle w:val="Kop3"/>
      </w:pPr>
      <w:bookmarkStart w:id="61" w:name="_Toc487525152"/>
      <w:r w:rsidRPr="00C73249">
        <w:t>Bij afwijking</w:t>
      </w:r>
      <w:r>
        <w:t>en</w:t>
      </w:r>
      <w:r w:rsidRPr="00C73249">
        <w:t xml:space="preserve"> tussen de Nederlandse tekst en een vertaling, pre</w:t>
      </w:r>
      <w:r>
        <w:t>val</w:t>
      </w:r>
      <w:r w:rsidRPr="00C73249">
        <w:t>eert de Nederlandse tekst.</w:t>
      </w:r>
      <w:bookmarkEnd w:id="61"/>
    </w:p>
    <w:p w14:paraId="15D914EF" w14:textId="0BE6C7B4" w:rsidR="00EF3F5D" w:rsidRDefault="00EF3F5D" w:rsidP="008A6A0A">
      <w:pPr>
        <w:pStyle w:val="Kop2"/>
      </w:pPr>
      <w:bookmarkStart w:id="62" w:name="_Ref486411209"/>
      <w:bookmarkStart w:id="63" w:name="_Toc487026379"/>
      <w:bookmarkStart w:id="64" w:name="_Toc487525153"/>
      <w:bookmarkStart w:id="65" w:name="_Toc520880465"/>
      <w:r w:rsidRPr="008A6A0A">
        <w:t>Geheimhouding</w:t>
      </w:r>
      <w:r w:rsidRPr="006B7C19">
        <w:t xml:space="preserve"> en integriteit</w:t>
      </w:r>
      <w:bookmarkEnd w:id="62"/>
      <w:bookmarkEnd w:id="63"/>
      <w:bookmarkEnd w:id="64"/>
      <w:bookmarkEnd w:id="65"/>
    </w:p>
    <w:p w14:paraId="15D914F0" w14:textId="29F9FA43" w:rsidR="00EF3F5D" w:rsidRPr="005C4457" w:rsidRDefault="003262CA" w:rsidP="00441346">
      <w:pPr>
        <w:pStyle w:val="Kop3"/>
        <w:numPr>
          <w:ilvl w:val="0"/>
          <w:numId w:val="31"/>
        </w:numPr>
        <w:ind w:left="993" w:hanging="709"/>
      </w:pPr>
      <w:bookmarkStart w:id="66" w:name="_Toc487525154"/>
      <w:r>
        <w:t>Partijen</w:t>
      </w:r>
      <w:r w:rsidR="00EF3F5D" w:rsidRPr="005C4457">
        <w:t xml:space="preserve"> zijn wederzijds </w:t>
      </w:r>
      <w:r w:rsidR="00EF3F5D" w:rsidRPr="0027515E">
        <w:t xml:space="preserve">tot geheimhouding </w:t>
      </w:r>
      <w:r w:rsidR="00EF3F5D" w:rsidRPr="005C4457">
        <w:t xml:space="preserve">verplicht </w:t>
      </w:r>
      <w:r w:rsidR="00EF3F5D" w:rsidRPr="0027515E">
        <w:t xml:space="preserve">van </w:t>
      </w:r>
      <w:r w:rsidR="00EF3F5D" w:rsidRPr="005C4457">
        <w:t>door hen</w:t>
      </w:r>
      <w:r w:rsidR="00EF3F5D" w:rsidRPr="0027515E">
        <w:t xml:space="preserve"> </w:t>
      </w:r>
      <w:r w:rsidR="00EF3F5D" w:rsidRPr="005C4457">
        <w:t xml:space="preserve">ontvangen </w:t>
      </w:r>
      <w:r w:rsidR="00EF3F5D">
        <w:t>informatie</w:t>
      </w:r>
      <w:r w:rsidR="00EF3F5D" w:rsidRPr="0027515E">
        <w:t xml:space="preserve"> </w:t>
      </w:r>
      <w:r w:rsidR="00EF3F5D" w:rsidRPr="005C4457">
        <w:t xml:space="preserve">die als vertrouwelijk </w:t>
      </w:r>
      <w:r w:rsidR="00EF3F5D">
        <w:t>is</w:t>
      </w:r>
      <w:r w:rsidR="00EF3F5D" w:rsidRPr="005C4457">
        <w:t xml:space="preserve"> bestempeld</w:t>
      </w:r>
      <w:r w:rsidR="00EF3F5D" w:rsidRPr="0027515E">
        <w:t xml:space="preserve"> of waarvan </w:t>
      </w:r>
      <w:r w:rsidR="00EF3F5D" w:rsidRPr="005C4457">
        <w:t>de wederpartij</w:t>
      </w:r>
      <w:r w:rsidR="00EF3F5D" w:rsidRPr="0027515E">
        <w:t xml:space="preserve"> het vertrouwelijke karakter redelijkerwijs </w:t>
      </w:r>
      <w:r w:rsidR="00EF3F5D" w:rsidRPr="005C4457">
        <w:t xml:space="preserve">kan vermoeden. Opdrachtnemer is </w:t>
      </w:r>
      <w:r w:rsidR="00EF3F5D" w:rsidRPr="0027515E">
        <w:t xml:space="preserve">verplicht de </w:t>
      </w:r>
      <w:r w:rsidR="00EF3F5D" w:rsidRPr="005C4457">
        <w:t xml:space="preserve">toegang tot de verstrekte </w:t>
      </w:r>
      <w:r w:rsidR="00EF3F5D">
        <w:t>informatie</w:t>
      </w:r>
      <w:r w:rsidR="00EF3F5D" w:rsidRPr="005C4457">
        <w:t xml:space="preserve"> te beperken tot zijn personeel en </w:t>
      </w:r>
      <w:r w:rsidR="00EF3F5D" w:rsidRPr="0027515E">
        <w:t xml:space="preserve">door hem </w:t>
      </w:r>
      <w:r w:rsidR="00EF3F5D" w:rsidRPr="005C4457">
        <w:t>ter uitvoering van</w:t>
      </w:r>
      <w:r w:rsidR="00EF3F5D" w:rsidRPr="0027515E">
        <w:t xml:space="preserve"> de Overeenkomst </w:t>
      </w:r>
      <w:r w:rsidR="00EF3F5D" w:rsidRPr="005C4457">
        <w:t>ingeschakelde derden en d</w:t>
      </w:r>
      <w:r w:rsidR="00EF3F5D">
        <w:t>e betreffende personen</w:t>
      </w:r>
      <w:r w:rsidR="00EF3F5D" w:rsidRPr="0027515E">
        <w:t xml:space="preserve"> schriftelijk tot </w:t>
      </w:r>
      <w:r w:rsidR="00EF3F5D" w:rsidRPr="005C4457">
        <w:t>eenzelfde</w:t>
      </w:r>
      <w:r w:rsidR="00EF3F5D" w:rsidRPr="0027515E">
        <w:t xml:space="preserve"> geheimhouding te verplichten</w:t>
      </w:r>
      <w:r w:rsidR="00EF3F5D">
        <w:t>.</w:t>
      </w:r>
      <w:bookmarkEnd w:id="66"/>
    </w:p>
    <w:p w14:paraId="15D914F1" w14:textId="1FE2D89F" w:rsidR="00EF3F5D" w:rsidRPr="00143AAB" w:rsidRDefault="003262CA" w:rsidP="00441346">
      <w:pPr>
        <w:pStyle w:val="Kop3"/>
      </w:pPr>
      <w:bookmarkStart w:id="67" w:name="_Toc487525155"/>
      <w:r>
        <w:t>Partijen</w:t>
      </w:r>
      <w:r w:rsidR="00EF3F5D" w:rsidRPr="00B859D4">
        <w:t xml:space="preserve"> zijn</w:t>
      </w:r>
      <w:r w:rsidR="00EF3F5D" w:rsidRPr="0027515E">
        <w:t xml:space="preserve"> gerechtigd </w:t>
      </w:r>
      <w:r w:rsidR="00630FE6">
        <w:t>informatie, ontvangen van de andere Partij,</w:t>
      </w:r>
      <w:r w:rsidR="00630FE6" w:rsidRPr="0027515E">
        <w:t xml:space="preserve"> </w:t>
      </w:r>
      <w:r w:rsidR="00630FE6">
        <w:t xml:space="preserve">uitsluitend </w:t>
      </w:r>
      <w:r w:rsidR="00EF3F5D" w:rsidRPr="0027515E">
        <w:t xml:space="preserve">te gebruiken in verband met de </w:t>
      </w:r>
      <w:r w:rsidR="00EF3F5D" w:rsidRPr="00B859D4">
        <w:t xml:space="preserve">(uitvoering van de) </w:t>
      </w:r>
      <w:bookmarkStart w:id="68" w:name="_Ref411510615"/>
      <w:r w:rsidR="00EF3F5D">
        <w:t xml:space="preserve">Overeenkomst. </w:t>
      </w:r>
      <w:r w:rsidR="00EF3F5D" w:rsidRPr="00143AAB">
        <w:t>Door ProRail verstrekt</w:t>
      </w:r>
      <w:r w:rsidR="00EF3F5D">
        <w:t>e</w:t>
      </w:r>
      <w:r w:rsidR="00EF3F5D" w:rsidRPr="00143AAB">
        <w:t xml:space="preserve"> informatie zal door Opdrachtnemer uiterlijk één maand na voltooiing van diens verplichtingen uit de Overeenkomst aan ProRail worden</w:t>
      </w:r>
      <w:r w:rsidR="00EF3F5D">
        <w:t xml:space="preserve"> vernietigd dan wel verwijderd, tenzij door ProRail anders is aangegeven.</w:t>
      </w:r>
      <w:bookmarkEnd w:id="67"/>
      <w:r w:rsidR="00EF3F5D">
        <w:t xml:space="preserve"> </w:t>
      </w:r>
    </w:p>
    <w:p w14:paraId="15D914F2" w14:textId="7D556C8A" w:rsidR="00EF3F5D" w:rsidRPr="00B77DDC" w:rsidRDefault="00EF3F5D" w:rsidP="00441346">
      <w:pPr>
        <w:pStyle w:val="Kop3"/>
        <w:rPr>
          <w:rFonts w:cs="Arial"/>
        </w:rPr>
      </w:pPr>
      <w:bookmarkStart w:id="69" w:name="_Toc487525156"/>
      <w:r w:rsidRPr="0027515E">
        <w:t xml:space="preserve">Het is </w:t>
      </w:r>
      <w:r w:rsidRPr="00156329">
        <w:rPr>
          <w:rFonts w:cs="Arial"/>
        </w:rPr>
        <w:t>Opdrachtnemer</w:t>
      </w:r>
      <w:r w:rsidRPr="0027515E">
        <w:t xml:space="preserve"> </w:t>
      </w:r>
      <w:r w:rsidRPr="00B569FC">
        <w:t xml:space="preserve">niet toegestaan zonder </w:t>
      </w:r>
      <w:r>
        <w:rPr>
          <w:rFonts w:cs="Arial"/>
        </w:rPr>
        <w:t>Acceptatie</w:t>
      </w:r>
      <w:r w:rsidRPr="0027515E">
        <w:t xml:space="preserve"> </w:t>
      </w:r>
      <w:r w:rsidRPr="00B569FC">
        <w:t>van ProRail enige</w:t>
      </w:r>
      <w:r>
        <w:t xml:space="preserve"> vorm van publiciteit te geven aan de uitvoering of de bijzonderheden van de Overeenkomst. Toegestaan is een </w:t>
      </w:r>
      <w:r w:rsidRPr="00156329">
        <w:rPr>
          <w:rFonts w:cs="Arial"/>
        </w:rPr>
        <w:t xml:space="preserve">enkele vermelding van de </w:t>
      </w:r>
      <w:r>
        <w:rPr>
          <w:rFonts w:cs="Arial"/>
        </w:rPr>
        <w:t>Overeenkomst</w:t>
      </w:r>
      <w:r w:rsidRPr="00156329">
        <w:rPr>
          <w:rFonts w:cs="Arial"/>
        </w:rPr>
        <w:t xml:space="preserve"> op de website van Opdrachtnemer zonder openbaarmaking van inhoudelijke gegevens. ProRail kan voorwaarden aan haar </w:t>
      </w:r>
      <w:r>
        <w:rPr>
          <w:rFonts w:cs="Arial"/>
        </w:rPr>
        <w:t>Acceptatie</w:t>
      </w:r>
      <w:r w:rsidRPr="00156329">
        <w:rPr>
          <w:rFonts w:cs="Arial"/>
        </w:rPr>
        <w:t xml:space="preserve"> verbinden.</w:t>
      </w:r>
      <w:bookmarkEnd w:id="68"/>
      <w:bookmarkEnd w:id="69"/>
    </w:p>
    <w:p w14:paraId="15D914F3" w14:textId="0FA2B728" w:rsidR="00EF3F5D" w:rsidRPr="009847BE" w:rsidRDefault="00EF3F5D" w:rsidP="00441346">
      <w:pPr>
        <w:pStyle w:val="Kop3"/>
      </w:pPr>
      <w:bookmarkStart w:id="70" w:name="_Toc487525157"/>
      <w:r>
        <w:t xml:space="preserve">Overtreding van het in bepaalde in dit artikel is een toerekenbaar tekortschieten in de nakoming van de Overeenkomst als bedoeld in </w:t>
      </w:r>
      <w:r w:rsidR="008D7AE7">
        <w:fldChar w:fldCharType="begin"/>
      </w:r>
      <w:r w:rsidR="008D7AE7">
        <w:instrText xml:space="preserve"> REF _Ref487529685 \r \h </w:instrText>
      </w:r>
      <w:r w:rsidR="00676162">
        <w:instrText xml:space="preserve"> \* MERGEFORMAT </w:instrText>
      </w:r>
      <w:r w:rsidR="008D7AE7">
        <w:fldChar w:fldCharType="separate"/>
      </w:r>
      <w:r w:rsidR="008D7AE7">
        <w:t>Artikel 22</w:t>
      </w:r>
      <w:r w:rsidR="008D7AE7">
        <w:fldChar w:fldCharType="end"/>
      </w:r>
      <w:r w:rsidRPr="009847BE">
        <w:t xml:space="preserve"> </w:t>
      </w:r>
      <w:r w:rsidR="008D7AE7">
        <w:fldChar w:fldCharType="begin"/>
      </w:r>
      <w:r w:rsidR="008D7AE7">
        <w:instrText xml:space="preserve"> REF _Ref487529705 \r \h </w:instrText>
      </w:r>
      <w:r w:rsidR="00676162">
        <w:instrText xml:space="preserve"> \* MERGEFORMAT </w:instrText>
      </w:r>
      <w:r w:rsidR="008D7AE7">
        <w:fldChar w:fldCharType="separate"/>
      </w:r>
      <w:r w:rsidR="008D7AE7">
        <w:t>Lid 2</w:t>
      </w:r>
      <w:r w:rsidR="008D7AE7">
        <w:fldChar w:fldCharType="end"/>
      </w:r>
      <w:r w:rsidRPr="009847BE">
        <w:t xml:space="preserve"> sub </w:t>
      </w:r>
      <w:r w:rsidR="008D7AE7">
        <w:fldChar w:fldCharType="begin"/>
      </w:r>
      <w:r w:rsidR="008D7AE7">
        <w:instrText xml:space="preserve"> REF _Ref410993712 \r \h </w:instrText>
      </w:r>
      <w:r w:rsidR="00676162">
        <w:instrText xml:space="preserve"> \* MERGEFORMAT </w:instrText>
      </w:r>
      <w:r w:rsidR="008D7AE7">
        <w:fldChar w:fldCharType="separate"/>
      </w:r>
      <w:r w:rsidR="008D7AE7">
        <w:t>g</w:t>
      </w:r>
      <w:r w:rsidR="008D7AE7">
        <w:fldChar w:fldCharType="end"/>
      </w:r>
      <w:r w:rsidRPr="009847BE">
        <w:t>.</w:t>
      </w:r>
      <w:bookmarkEnd w:id="70"/>
    </w:p>
    <w:p w14:paraId="15D914F4" w14:textId="703FBDDB" w:rsidR="00EF3F5D" w:rsidRPr="00F37BF0" w:rsidRDefault="006B1E03" w:rsidP="00441346">
      <w:pPr>
        <w:pStyle w:val="Kop3"/>
      </w:pPr>
      <w:bookmarkStart w:id="71" w:name="_Toc487525158"/>
      <w:r>
        <w:br w:type="page"/>
      </w:r>
      <w:r w:rsidR="00EF3F5D" w:rsidRPr="00F37BF0">
        <w:lastRenderedPageBreak/>
        <w:t>De geheimhoud</w:t>
      </w:r>
      <w:r w:rsidR="00EF3F5D">
        <w:t>ing</w:t>
      </w:r>
      <w:r w:rsidR="00EF3F5D" w:rsidRPr="00F37BF0">
        <w:t>splicht zoals omschreven in dit art</w:t>
      </w:r>
      <w:r w:rsidR="00EF3F5D">
        <w:t>ikel</w:t>
      </w:r>
      <w:r w:rsidR="00EF3F5D" w:rsidRPr="00F37BF0">
        <w:t xml:space="preserve"> geldt niet voor informatie die:</w:t>
      </w:r>
      <w:bookmarkEnd w:id="71"/>
      <w:r w:rsidR="00EF3F5D" w:rsidRPr="00F37BF0">
        <w:t xml:space="preserve"> </w:t>
      </w:r>
    </w:p>
    <w:p w14:paraId="15D914F5" w14:textId="08BDBB29" w:rsidR="00EF3F5D" w:rsidRPr="001504E3" w:rsidRDefault="00EF3F5D" w:rsidP="00441346">
      <w:pPr>
        <w:pStyle w:val="Kop5"/>
        <w:numPr>
          <w:ilvl w:val="0"/>
          <w:numId w:val="30"/>
        </w:numPr>
        <w:ind w:left="1418" w:hanging="425"/>
      </w:pPr>
      <w:bookmarkStart w:id="72" w:name="_Toc487525159"/>
      <w:r w:rsidRPr="001504E3">
        <w:t xml:space="preserve">voorafgaand aan openbaarmaking volledig in bezit was van de ontvangende </w:t>
      </w:r>
      <w:r w:rsidR="003262CA">
        <w:t>P</w:t>
      </w:r>
      <w:r w:rsidRPr="001504E3">
        <w:t xml:space="preserve">artij zonder dat de ontvangende </w:t>
      </w:r>
      <w:r w:rsidR="003262CA">
        <w:t>P</w:t>
      </w:r>
      <w:r w:rsidRPr="001504E3">
        <w:t xml:space="preserve">artij daarbij aan een geheimhoudingsplicht jegens de verstrekkende </w:t>
      </w:r>
      <w:r w:rsidR="003262CA">
        <w:t>P</w:t>
      </w:r>
      <w:r w:rsidRPr="001504E3">
        <w:t>artij of een derde was gebonden;</w:t>
      </w:r>
      <w:bookmarkEnd w:id="72"/>
    </w:p>
    <w:p w14:paraId="15D914F6" w14:textId="6347C3CF" w:rsidR="00EF3F5D" w:rsidRPr="009E4AA5" w:rsidRDefault="00EF3F5D" w:rsidP="00ED3E5F">
      <w:pPr>
        <w:pStyle w:val="Kop5"/>
      </w:pPr>
      <w:r w:rsidRPr="009E4AA5">
        <w:t xml:space="preserve">op het moment van openbaarmaking reeds algemeen bekend of beschikbaar was of dit nadien is geworden, anders dan door een doen of nalaten van de ontvangende </w:t>
      </w:r>
      <w:r w:rsidR="003262CA">
        <w:t>P</w:t>
      </w:r>
      <w:r w:rsidRPr="009E4AA5">
        <w:t xml:space="preserve">artij; </w:t>
      </w:r>
    </w:p>
    <w:p w14:paraId="15D914F7" w14:textId="7FA15F52" w:rsidR="00EF3F5D" w:rsidRPr="009E4AA5" w:rsidRDefault="00EF3F5D" w:rsidP="00ED3E5F">
      <w:pPr>
        <w:pStyle w:val="Kop5"/>
      </w:pPr>
      <w:r w:rsidRPr="009E4AA5">
        <w:t xml:space="preserve">door de ontvangende </w:t>
      </w:r>
      <w:r w:rsidR="00E83ECE">
        <w:t>P</w:t>
      </w:r>
      <w:r w:rsidRPr="009E4AA5">
        <w:t>artij werd verworven van een derde die niet gebonden was door een geheimhoudingsplicht met betrekking tot die informatie;</w:t>
      </w:r>
    </w:p>
    <w:p w14:paraId="15D914F8" w14:textId="310C2633" w:rsidR="00EF3F5D" w:rsidRPr="009E4AA5" w:rsidRDefault="00EF3F5D" w:rsidP="00ED3E5F">
      <w:pPr>
        <w:pStyle w:val="Kop5"/>
      </w:pPr>
      <w:r w:rsidRPr="009E4AA5">
        <w:t xml:space="preserve">door de ontvangende </w:t>
      </w:r>
      <w:r w:rsidR="00E83ECE">
        <w:t>P</w:t>
      </w:r>
      <w:r w:rsidRPr="009E4AA5">
        <w:t xml:space="preserve">artij zelfstandig is ontwikkeld zonder enige gebruikmaking van door de verstrekkende </w:t>
      </w:r>
      <w:r w:rsidR="00E83ECE">
        <w:t>P</w:t>
      </w:r>
      <w:r w:rsidRPr="009E4AA5">
        <w:t xml:space="preserve">artij geopenbaarde informatie; </w:t>
      </w:r>
    </w:p>
    <w:p w14:paraId="15D914F9" w14:textId="1FB6A057" w:rsidR="00EF3F5D" w:rsidRPr="009E4AA5" w:rsidRDefault="00EF3F5D" w:rsidP="00ED3E5F">
      <w:pPr>
        <w:pStyle w:val="Kop5"/>
      </w:pPr>
      <w:r w:rsidRPr="009E4AA5">
        <w:t xml:space="preserve">op grond van de wet, enig voorschrift of regel van een van overheidswege erkende instantie, dan wel een bindende en niet voor beroep vatbare uitspraak van een rechter of een ander overheidsorgaan, door de ontvangende </w:t>
      </w:r>
      <w:r w:rsidR="00E83ECE">
        <w:t>P</w:t>
      </w:r>
      <w:r w:rsidRPr="009E4AA5">
        <w:t xml:space="preserve">artij openbaar moet worden gemaakt. In dat geval bericht de ontvangende </w:t>
      </w:r>
      <w:r w:rsidR="00E83ECE">
        <w:t>P</w:t>
      </w:r>
      <w:r w:rsidRPr="009E4AA5">
        <w:t xml:space="preserve">artij de verstrekkende </w:t>
      </w:r>
      <w:r w:rsidR="00E83ECE">
        <w:t>Partij</w:t>
      </w:r>
      <w:r w:rsidRPr="009E4AA5">
        <w:t xml:space="preserve"> hiervan tijdig en schriftelijk zodat de omvang van de openbaarmaking door de ontvangende Partij in overleg met de verstrekkende Partij kan worden beperkt tot hetgeen strikt noodzakelijk is.</w:t>
      </w:r>
    </w:p>
    <w:p w14:paraId="226C7D33" w14:textId="68DAFE08" w:rsidR="002C4112" w:rsidRDefault="002C4112" w:rsidP="00441346">
      <w:pPr>
        <w:pStyle w:val="Kop3"/>
      </w:pPr>
      <w:bookmarkStart w:id="73" w:name="_Toc487525161"/>
      <w:r w:rsidRPr="002C4112">
        <w:t>ProRail vervult een publieke rol en neemt beslissingen waarmee grote belangen</w:t>
      </w:r>
      <w:r>
        <w:t xml:space="preserve"> </w:t>
      </w:r>
      <w:r w:rsidRPr="002C4112">
        <w:t xml:space="preserve">gepaard gaan. Dat betekent dat </w:t>
      </w:r>
      <w:r w:rsidR="00046DB5">
        <w:t>ProRail</w:t>
      </w:r>
      <w:r w:rsidR="00046DB5" w:rsidRPr="002C4112">
        <w:t xml:space="preserve"> </w:t>
      </w:r>
      <w:r w:rsidRPr="002C4112">
        <w:t>altijd zakelijk, rechtmatig en doelmatig</w:t>
      </w:r>
      <w:r>
        <w:t xml:space="preserve"> </w:t>
      </w:r>
      <w:r w:rsidR="0063081D">
        <w:t>handelt</w:t>
      </w:r>
      <w:r w:rsidRPr="002C4112">
        <w:t xml:space="preserve"> en dat </w:t>
      </w:r>
      <w:r w:rsidR="00046DB5">
        <w:t>ProRail</w:t>
      </w:r>
      <w:r w:rsidRPr="002C4112">
        <w:t xml:space="preserve"> hierbij de geldende wetten, re</w:t>
      </w:r>
      <w:r w:rsidR="0063081D">
        <w:t>gels en besluiten volgt</w:t>
      </w:r>
      <w:r w:rsidRPr="002C4112">
        <w:t xml:space="preserve">. De waarden en gedragsregels van ProRail zijn verwoord in de gedragscode van ProRail. Onze zakelijke partners en andere stakeholders mogen verwachten dat </w:t>
      </w:r>
      <w:r w:rsidR="00046DB5">
        <w:t>ProRail</w:t>
      </w:r>
      <w:r w:rsidRPr="002C4112">
        <w:t xml:space="preserve"> integer werk</w:t>
      </w:r>
      <w:r w:rsidR="00046DB5">
        <w:t>t</w:t>
      </w:r>
      <w:r w:rsidRPr="002C4112">
        <w:t xml:space="preserve"> en </w:t>
      </w:r>
      <w:r w:rsidR="00046DB5">
        <w:t>zich</w:t>
      </w:r>
      <w:r w:rsidRPr="002C4112">
        <w:t xml:space="preserve"> aan de gedragscode houd</w:t>
      </w:r>
      <w:r w:rsidR="00046DB5">
        <w:t>t</w:t>
      </w:r>
      <w:r w:rsidRPr="002C4112">
        <w:t>.</w:t>
      </w:r>
    </w:p>
    <w:p w14:paraId="15D914FB" w14:textId="72198BC5" w:rsidR="00EF3F5D" w:rsidRDefault="00EF3F5D" w:rsidP="00441346">
      <w:pPr>
        <w:pStyle w:val="Kop3"/>
      </w:pPr>
      <w:r w:rsidRPr="00E1011E">
        <w:t xml:space="preserve">Opdrachtnemer </w:t>
      </w:r>
      <w:r>
        <w:t xml:space="preserve">is </w:t>
      </w:r>
      <w:r w:rsidRPr="00E1011E">
        <w:t xml:space="preserve">verplicht elke vorm van uitlokking </w:t>
      </w:r>
      <w:r>
        <w:t xml:space="preserve">en niet-integer handelen </w:t>
      </w:r>
      <w:r w:rsidRPr="00E1011E">
        <w:t xml:space="preserve">door </w:t>
      </w:r>
      <w:r>
        <w:t xml:space="preserve">personeel van of voor ProRail werkende derden </w:t>
      </w:r>
      <w:r w:rsidRPr="00E1011E">
        <w:t xml:space="preserve">onverwijld </w:t>
      </w:r>
      <w:r>
        <w:t xml:space="preserve">aan het </w:t>
      </w:r>
      <w:r w:rsidR="00DB53C0">
        <w:t>M</w:t>
      </w:r>
      <w:r>
        <w:t xml:space="preserve">eldpunt </w:t>
      </w:r>
      <w:r w:rsidR="00DB53C0">
        <w:t>I</w:t>
      </w:r>
      <w:r>
        <w:t>ntegriteit van ProRail</w:t>
      </w:r>
      <w:r w:rsidR="00046DB5">
        <w:t>, als vermeld in de Annex Organisatie</w:t>
      </w:r>
      <w:r w:rsidR="00DB53C0">
        <w:t>,</w:t>
      </w:r>
      <w:r>
        <w:t xml:space="preserve"> te melden.</w:t>
      </w:r>
      <w:bookmarkEnd w:id="73"/>
    </w:p>
    <w:p w14:paraId="02D3CDCC" w14:textId="149301B1" w:rsidR="002C4112" w:rsidRPr="00F51E2D" w:rsidRDefault="002C4112" w:rsidP="00441346">
      <w:pPr>
        <w:pStyle w:val="Kop3"/>
      </w:pPr>
      <w:bookmarkStart w:id="74" w:name="_Ref411432778"/>
      <w:bookmarkStart w:id="75" w:name="_Toc487525160"/>
      <w:r>
        <w:t>Opdrachtnemer</w:t>
      </w:r>
      <w:r w:rsidRPr="006C2006">
        <w:t xml:space="preserve"> verklaart, zorgt en garandeert dat</w:t>
      </w:r>
      <w:r>
        <w:t xml:space="preserve"> hij</w:t>
      </w:r>
      <w:bookmarkEnd w:id="74"/>
      <w:r>
        <w:t xml:space="preserve"> </w:t>
      </w:r>
      <w:r w:rsidRPr="00F51E2D">
        <w:t xml:space="preserve">zich bij </w:t>
      </w:r>
      <w:r>
        <w:t xml:space="preserve">de totstandkoming van </w:t>
      </w:r>
      <w:r w:rsidRPr="00F51E2D">
        <w:t>de</w:t>
      </w:r>
      <w:r>
        <w:t xml:space="preserve"> Overeenkomst onthouden heeft</w:t>
      </w:r>
      <w:r w:rsidRPr="00F51E2D">
        <w:t xml:space="preserve"> </w:t>
      </w:r>
      <w:r>
        <w:t xml:space="preserve">en in </w:t>
      </w:r>
      <w:r w:rsidRPr="00F51E2D">
        <w:t xml:space="preserve">het nakomen van de Overeenkomst onthoudt van het op onoorbare dan wel </w:t>
      </w:r>
      <w:r>
        <w:t xml:space="preserve">op </w:t>
      </w:r>
      <w:r w:rsidRPr="00F51E2D">
        <w:t>ongepaste wi</w:t>
      </w:r>
      <w:r>
        <w:t xml:space="preserve">jze </w:t>
      </w:r>
      <w:r w:rsidRPr="00F51E2D">
        <w:t>- direct of indi</w:t>
      </w:r>
      <w:r>
        <w:t xml:space="preserve">rect – bevorderen of </w:t>
      </w:r>
      <w:r w:rsidRPr="00F51E2D">
        <w:t>bewerkstelligen van enig oneigenlijk voordeel voor ProRail</w:t>
      </w:r>
      <w:r>
        <w:t>, haar personeel of voor haar werkende derden</w:t>
      </w:r>
      <w:r w:rsidRPr="00F51E2D">
        <w:t xml:space="preserve"> door het</w:t>
      </w:r>
      <w:r>
        <w:t>,</w:t>
      </w:r>
      <w:r w:rsidRPr="00F51E2D">
        <w:t xml:space="preserve"> onder meer</w:t>
      </w:r>
      <w:r>
        <w:t>,</w:t>
      </w:r>
      <w:r w:rsidRPr="00F51E2D">
        <w:t xml:space="preserve"> </w:t>
      </w:r>
      <w:r>
        <w:t xml:space="preserve">aanbieden, </w:t>
      </w:r>
      <w:r w:rsidRPr="00F51E2D">
        <w:t>beloven, betalen, schenken of inwilligen van enig aanbod, toezegging of gift van een bedrag of enig ander voord</w:t>
      </w:r>
      <w:r>
        <w:t>eel dat op geld waardeerbaar is</w:t>
      </w:r>
      <w:r w:rsidRPr="00F51E2D">
        <w:t>.</w:t>
      </w:r>
      <w:bookmarkEnd w:id="75"/>
    </w:p>
    <w:p w14:paraId="15D914FC" w14:textId="5185E588" w:rsidR="00EF3F5D" w:rsidRPr="005D70B3" w:rsidRDefault="00EF3F5D" w:rsidP="008A6A0A">
      <w:pPr>
        <w:pStyle w:val="Kop1"/>
      </w:pPr>
      <w:bookmarkStart w:id="76" w:name="_Toc487026380"/>
      <w:bookmarkStart w:id="77" w:name="_Toc487525162"/>
      <w:bookmarkStart w:id="78" w:name="_Toc520880466"/>
      <w:r w:rsidRPr="008A6A0A">
        <w:t>Kwaliteitsborging</w:t>
      </w:r>
      <w:bookmarkEnd w:id="76"/>
      <w:bookmarkEnd w:id="77"/>
      <w:bookmarkEnd w:id="78"/>
    </w:p>
    <w:p w14:paraId="15D914FD" w14:textId="61C8C983" w:rsidR="00EF3F5D" w:rsidRPr="00B2342B" w:rsidRDefault="00EF3F5D" w:rsidP="008A6A0A">
      <w:pPr>
        <w:pStyle w:val="Kop2"/>
      </w:pPr>
      <w:bookmarkStart w:id="79" w:name="_Toc487026381"/>
      <w:bookmarkStart w:id="80" w:name="_Toc487525163"/>
      <w:bookmarkStart w:id="81" w:name="_Toc520880467"/>
      <w:r w:rsidRPr="008A6A0A">
        <w:t>Kwaliteitsborging</w:t>
      </w:r>
      <w:r w:rsidRPr="00B2342B">
        <w:t xml:space="preserve"> </w:t>
      </w:r>
      <w:r w:rsidR="008A6A0A">
        <w:t>- u</w:t>
      </w:r>
      <w:r>
        <w:t>itgangspunten</w:t>
      </w:r>
      <w:bookmarkEnd w:id="79"/>
      <w:bookmarkEnd w:id="80"/>
      <w:bookmarkEnd w:id="81"/>
    </w:p>
    <w:p w14:paraId="15D914FE" w14:textId="59E33D6C" w:rsidR="00EF3F5D" w:rsidRDefault="00EF3F5D" w:rsidP="00441346">
      <w:pPr>
        <w:pStyle w:val="Kop3"/>
        <w:numPr>
          <w:ilvl w:val="0"/>
          <w:numId w:val="29"/>
        </w:numPr>
        <w:ind w:left="993" w:hanging="709"/>
      </w:pPr>
      <w:bookmarkStart w:id="82" w:name="_Toc487525164"/>
      <w:bookmarkStart w:id="83" w:name="_Ref487529794"/>
      <w:r w:rsidRPr="00BF197B">
        <w:t xml:space="preserve">Opdrachtnemer is verantwoordelijk voor de kwaliteitsbeheersing </w:t>
      </w:r>
      <w:r>
        <w:t>bij</w:t>
      </w:r>
      <w:r w:rsidRPr="00BF197B">
        <w:t xml:space="preserve"> de </w:t>
      </w:r>
      <w:r>
        <w:t xml:space="preserve">uitvoering van </w:t>
      </w:r>
      <w:r w:rsidRPr="00BF197B">
        <w:t xml:space="preserve">de Overeenkomst, </w:t>
      </w:r>
      <w:r>
        <w:t>ook ten aanzien</w:t>
      </w:r>
      <w:r w:rsidRPr="00BF197B">
        <w:t xml:space="preserve"> van de door hem ingeschakelde derden. Opdrachtnemer zal hiertoe een </w:t>
      </w:r>
      <w:r w:rsidR="001B1D61">
        <w:t xml:space="preserve">gecertificeerd </w:t>
      </w:r>
      <w:r>
        <w:t>kwaliteitsmanagementsysteem</w:t>
      </w:r>
      <w:r w:rsidRPr="00BF197B">
        <w:t xml:space="preserve"> toepassen dat </w:t>
      </w:r>
      <w:r w:rsidR="00046DB5">
        <w:t xml:space="preserve">tenminste </w:t>
      </w:r>
      <w:r w:rsidRPr="00BF197B">
        <w:t xml:space="preserve">voldoet aan de eisen van de toepasselijke NEN-EN-ISO norm uit de NEN-EN-ISO 9000 serie </w:t>
      </w:r>
      <w:r>
        <w:t>of tenminste gelijkwaardige norm</w:t>
      </w:r>
      <w:r w:rsidRPr="00BF197B">
        <w:t>.</w:t>
      </w:r>
      <w:bookmarkEnd w:id="82"/>
      <w:bookmarkEnd w:id="83"/>
      <w:r w:rsidRPr="00BF197B">
        <w:t xml:space="preserve"> </w:t>
      </w:r>
    </w:p>
    <w:p w14:paraId="508A5F36" w14:textId="77777777" w:rsidR="006B1E03" w:rsidRDefault="006B1E03">
      <w:pPr>
        <w:spacing w:before="0" w:after="200"/>
        <w:ind w:left="0"/>
        <w:rPr>
          <w:rFonts w:asciiTheme="majorHAnsi" w:eastAsiaTheme="majorEastAsia" w:hAnsiTheme="majorHAnsi" w:cstheme="majorBidi"/>
          <w:bCs/>
        </w:rPr>
      </w:pPr>
      <w:bookmarkStart w:id="84" w:name="_Toc487525165"/>
      <w:r>
        <w:br w:type="page"/>
      </w:r>
    </w:p>
    <w:p w14:paraId="15D914FF" w14:textId="1138F136" w:rsidR="00EF3F5D" w:rsidRDefault="00EF3F5D" w:rsidP="00441346">
      <w:pPr>
        <w:pStyle w:val="Kop3"/>
      </w:pPr>
      <w:r w:rsidRPr="00BF197B">
        <w:lastRenderedPageBreak/>
        <w:t xml:space="preserve">Opdrachtnemer stelt ProRail steeds in staat te (doen) </w:t>
      </w:r>
      <w:r>
        <w:t>toetsen</w:t>
      </w:r>
      <w:r w:rsidRPr="00BF197B">
        <w:t xml:space="preserve"> of de kwaliteitsbeheersing plaatsvindt als bedoeld in </w:t>
      </w:r>
      <w:r w:rsidR="008D7AE7">
        <w:fldChar w:fldCharType="begin"/>
      </w:r>
      <w:r w:rsidR="008D7AE7">
        <w:instrText xml:space="preserve"> REF _Ref487529794 \r \h </w:instrText>
      </w:r>
      <w:r w:rsidR="008D7AE7">
        <w:fldChar w:fldCharType="separate"/>
      </w:r>
      <w:r w:rsidR="008D7AE7">
        <w:t>Lid 1</w:t>
      </w:r>
      <w:r w:rsidR="008D7AE7">
        <w:fldChar w:fldCharType="end"/>
      </w:r>
      <w:r w:rsidRPr="00BF197B">
        <w:t xml:space="preserve"> en </w:t>
      </w:r>
      <w:r w:rsidRPr="009F4F87">
        <w:rPr>
          <w:rFonts w:eastAsia="Arial"/>
        </w:rPr>
        <w:t xml:space="preserve">zal voor de medewerking die hij aan </w:t>
      </w:r>
      <w:r>
        <w:rPr>
          <w:rFonts w:eastAsia="Arial"/>
        </w:rPr>
        <w:t>onderzoeken</w:t>
      </w:r>
      <w:r w:rsidRPr="009F4F87">
        <w:rPr>
          <w:rFonts w:eastAsia="Arial"/>
        </w:rPr>
        <w:t xml:space="preserve"> verleent geen kosten in rekening brengen.</w:t>
      </w:r>
      <w:r w:rsidRPr="00BF197B">
        <w:t xml:space="preserve"> Dit onderzoek kan zich onder andere uitstrekken tot de organisatie van Opdrachtnemer, de door hem ingeschakelde </w:t>
      </w:r>
      <w:r>
        <w:t>derden</w:t>
      </w:r>
      <w:r w:rsidRPr="00BF197B">
        <w:t xml:space="preserve">, </w:t>
      </w:r>
      <w:r>
        <w:t>het kwaliteitsmanagementsysteem, processen en producten</w:t>
      </w:r>
      <w:r w:rsidRPr="009F4F87">
        <w:t>.</w:t>
      </w:r>
      <w:bookmarkEnd w:id="84"/>
    </w:p>
    <w:p w14:paraId="15D91500" w14:textId="14C7C9C8" w:rsidR="00EF3F5D" w:rsidRDefault="00EF3F5D" w:rsidP="00441346">
      <w:pPr>
        <w:pStyle w:val="Kop3"/>
      </w:pPr>
      <w:bookmarkStart w:id="85" w:name="_Toc487525166"/>
      <w:r>
        <w:t>Opdrachtnemer</w:t>
      </w:r>
      <w:r w:rsidRPr="00A0686D">
        <w:t xml:space="preserve"> dient ProRail toegang te </w:t>
      </w:r>
      <w:r>
        <w:t xml:space="preserve">(laten) </w:t>
      </w:r>
      <w:r w:rsidRPr="00A0686D">
        <w:t xml:space="preserve">verlenen tot </w:t>
      </w:r>
      <w:r>
        <w:t>locaties die relevant zijn voor het uitvoeren van toetsen, waaronder productie-, beproevings- en opslaglocaties</w:t>
      </w:r>
      <w:r w:rsidRPr="00A0686D">
        <w:t xml:space="preserve">. </w:t>
      </w:r>
      <w:r>
        <w:t>Opdrachtnemer</w:t>
      </w:r>
      <w:r w:rsidRPr="00A0686D">
        <w:t xml:space="preserve"> dient zijn medewerking aan het onderzoek te verlenen en dient daarbij</w:t>
      </w:r>
      <w:r>
        <w:t>,</w:t>
      </w:r>
      <w:r w:rsidRPr="00A0686D">
        <w:t xml:space="preserve"> voor zijn rekening</w:t>
      </w:r>
      <w:r>
        <w:t>,</w:t>
      </w:r>
      <w:r w:rsidRPr="00A0686D">
        <w:t xml:space="preserve"> de daarbij in redelijkheid door ProRail verlangde documentatie en inlichtingen te verstrekken.</w:t>
      </w:r>
      <w:bookmarkEnd w:id="85"/>
    </w:p>
    <w:p w14:paraId="15D91501" w14:textId="19CC21AF" w:rsidR="00EF3F5D" w:rsidRPr="00F07E31" w:rsidRDefault="00EF3F5D" w:rsidP="008A6A0A">
      <w:pPr>
        <w:pStyle w:val="Kop2"/>
      </w:pPr>
      <w:bookmarkStart w:id="86" w:name="_Toc487026382"/>
      <w:bookmarkStart w:id="87" w:name="_Toc487525167"/>
      <w:bookmarkStart w:id="88" w:name="_Toc520880468"/>
      <w:r>
        <w:t>Toetsen</w:t>
      </w:r>
      <w:r w:rsidRPr="00F07E31">
        <w:t xml:space="preserve"> </w:t>
      </w:r>
      <w:r>
        <w:t>- uitgangspunten</w:t>
      </w:r>
      <w:bookmarkEnd w:id="86"/>
      <w:bookmarkEnd w:id="87"/>
      <w:bookmarkEnd w:id="88"/>
    </w:p>
    <w:p w14:paraId="15D91502" w14:textId="77777777" w:rsidR="00EF3F5D" w:rsidRPr="007B5F3F" w:rsidRDefault="00EF3F5D" w:rsidP="00441346">
      <w:pPr>
        <w:pStyle w:val="Kop3"/>
        <w:numPr>
          <w:ilvl w:val="0"/>
          <w:numId w:val="28"/>
        </w:numPr>
        <w:ind w:left="993" w:hanging="709"/>
      </w:pPr>
      <w:bookmarkStart w:id="89" w:name="_Toc487525168"/>
      <w:r w:rsidRPr="007B5F3F">
        <w:t xml:space="preserve">ProRail kan </w:t>
      </w:r>
      <w:r>
        <w:t xml:space="preserve">in het kader van de Overeenkomst </w:t>
      </w:r>
      <w:r w:rsidRPr="007B5F3F">
        <w:t>steekproefsgewijs</w:t>
      </w:r>
      <w:r>
        <w:t xml:space="preserve"> toetsen uitvoeren</w:t>
      </w:r>
      <w:r w:rsidRPr="007B5F3F">
        <w:t xml:space="preserve">. Deze </w:t>
      </w:r>
      <w:r>
        <w:t>toetsen</w:t>
      </w:r>
      <w:r w:rsidRPr="007B5F3F">
        <w:t xml:space="preserve"> vinden plaats op een drietal niveaus:</w:t>
      </w:r>
      <w:bookmarkEnd w:id="89"/>
    </w:p>
    <w:p w14:paraId="15D91503" w14:textId="77777777" w:rsidR="00EF3F5D" w:rsidRPr="009E4AA5" w:rsidRDefault="00EF3F5D" w:rsidP="00441346">
      <w:pPr>
        <w:pStyle w:val="Kop5"/>
        <w:numPr>
          <w:ilvl w:val="0"/>
          <w:numId w:val="27"/>
        </w:numPr>
        <w:ind w:left="1418" w:hanging="425"/>
      </w:pPr>
      <w:r w:rsidRPr="00ED3E5F">
        <w:rPr>
          <w:i/>
          <w:iCs/>
        </w:rPr>
        <w:t>Kwaliteitsmanagementsysteemtoetsen</w:t>
      </w:r>
      <w:r w:rsidRPr="009E4AA5">
        <w:t>: Het kwaliteitsmanagementsysteem van Opdrachtnemer wordt getoetst op het vermogen doeltreffend risico’s te beheersen ten einde te kunnen voldoen aan alle voorwaarden uit de Overeenkomst</w:t>
      </w:r>
      <w:r>
        <w:t>;</w:t>
      </w:r>
    </w:p>
    <w:p w14:paraId="15D91504" w14:textId="77777777" w:rsidR="00EF3F5D" w:rsidRPr="009E4AA5" w:rsidRDefault="00EF3F5D" w:rsidP="00ED3E5F">
      <w:pPr>
        <w:pStyle w:val="Kop5"/>
      </w:pPr>
      <w:r w:rsidRPr="008571F5">
        <w:rPr>
          <w:i/>
          <w:iCs/>
        </w:rPr>
        <w:t>Procestoetsen</w:t>
      </w:r>
      <w:r w:rsidRPr="009E4AA5">
        <w:t>: De processen van Opdrachtnemer worden getoetst op naleving overeenkomstig het kwaliteitsmanagementsysteem</w:t>
      </w:r>
      <w:r>
        <w:t xml:space="preserve"> en doeltreffendheid;</w:t>
      </w:r>
    </w:p>
    <w:p w14:paraId="15D91505" w14:textId="3847DC1F" w:rsidR="00EF3F5D" w:rsidRPr="009E4AA5" w:rsidRDefault="00EF3F5D" w:rsidP="00ED3E5F">
      <w:pPr>
        <w:pStyle w:val="Kop5"/>
      </w:pPr>
      <w:r w:rsidRPr="008571F5">
        <w:rPr>
          <w:i/>
          <w:iCs/>
        </w:rPr>
        <w:t>Producttoetsen</w:t>
      </w:r>
      <w:r w:rsidRPr="009E4AA5">
        <w:t xml:space="preserve">: De producten van Opdrachtnemer worden getoetst op het voldoen aan voorwaarden uit de Overeenkomst, met </w:t>
      </w:r>
      <w:r w:rsidR="00A226A2">
        <w:t xml:space="preserve">bijvoorbeeld </w:t>
      </w:r>
      <w:r w:rsidRPr="009E4AA5">
        <w:t>als doel de betrouwbaarheid van de gegevens van Opdrachtnemer te verifiëren.</w:t>
      </w:r>
    </w:p>
    <w:p w14:paraId="15D91506" w14:textId="77777777" w:rsidR="00EF3F5D" w:rsidRDefault="00EF3F5D" w:rsidP="00441346">
      <w:pPr>
        <w:pStyle w:val="Kop3"/>
      </w:pPr>
      <w:bookmarkStart w:id="90" w:name="_Toc487525169"/>
      <w:r w:rsidRPr="00E572D0">
        <w:t>De</w:t>
      </w:r>
      <w:r w:rsidRPr="00D0549F">
        <w:t xml:space="preserve"> Opdrachtnemer is verplicht om met inachtneming van het bepaalde in </w:t>
      </w:r>
      <w:r>
        <w:t xml:space="preserve">dit artikel, het als zodanig aangewezen in de Annex “Acceptatie- en toetsingsplan”, </w:t>
      </w:r>
      <w:r w:rsidRPr="00D0549F">
        <w:t xml:space="preserve">ter </w:t>
      </w:r>
      <w:r>
        <w:t>toetsing</w:t>
      </w:r>
      <w:r w:rsidRPr="00D0549F">
        <w:t xml:space="preserve"> aan </w:t>
      </w:r>
      <w:r>
        <w:t>ProRail</w:t>
      </w:r>
      <w:r w:rsidRPr="00D0549F">
        <w:t xml:space="preserve"> voor te leggen</w:t>
      </w:r>
      <w:r w:rsidRPr="00E572D0">
        <w:t>.</w:t>
      </w:r>
      <w:bookmarkEnd w:id="90"/>
    </w:p>
    <w:p w14:paraId="15D91507" w14:textId="59DB487E" w:rsidR="00EF3F5D" w:rsidRDefault="00EF3F5D" w:rsidP="00441346">
      <w:pPr>
        <w:pStyle w:val="Kop3"/>
      </w:pPr>
      <w:bookmarkStart w:id="91" w:name="_Toc487525170"/>
      <w:r>
        <w:t>ProRail</w:t>
      </w:r>
      <w:r w:rsidRPr="00E75C15">
        <w:t xml:space="preserve"> is niet verplicht gebruik te maken van zijn toetsingsbevoegdheid uit hoofde van </w:t>
      </w:r>
      <w:r>
        <w:t>dit artikel</w:t>
      </w:r>
      <w:r w:rsidRPr="00E75C15">
        <w:t xml:space="preserve">. Het is aan </w:t>
      </w:r>
      <w:r>
        <w:t>ProRail</w:t>
      </w:r>
      <w:r w:rsidRPr="00E75C15">
        <w:t xml:space="preserve"> </w:t>
      </w:r>
      <w:r w:rsidR="00046DB5">
        <w:t xml:space="preserve">om </w:t>
      </w:r>
      <w:r w:rsidRPr="00E75C15">
        <w:t>te bepalen of en hoe die toetsingsbevoegdheid uit</w:t>
      </w:r>
      <w:r>
        <w:t xml:space="preserve"> te </w:t>
      </w:r>
      <w:r w:rsidRPr="00E75C15">
        <w:t>oefen</w:t>
      </w:r>
      <w:r>
        <w:t>en</w:t>
      </w:r>
      <w:r w:rsidRPr="00E75C15">
        <w:t xml:space="preserve">. </w:t>
      </w:r>
      <w:r>
        <w:t xml:space="preserve">In het geval ProRail een tekortkoming van Opdrachtnemer daadwerkelijk heeft opgemerkt, </w:t>
      </w:r>
      <w:r w:rsidRPr="00E75C15">
        <w:t xml:space="preserve">rust op </w:t>
      </w:r>
      <w:r>
        <w:t>haar</w:t>
      </w:r>
      <w:r w:rsidRPr="00E75C15">
        <w:t xml:space="preserve"> de verplichting Opdrachtnemer schriftelijk en binnen bekwame tijd te informeren.</w:t>
      </w:r>
      <w:bookmarkEnd w:id="91"/>
    </w:p>
    <w:p w14:paraId="15D91508" w14:textId="52E2DDDA" w:rsidR="00EF3F5D" w:rsidRPr="00E32C89" w:rsidRDefault="00EF3F5D" w:rsidP="008A6A0A">
      <w:pPr>
        <w:pStyle w:val="Kop2"/>
      </w:pPr>
      <w:bookmarkStart w:id="92" w:name="_Ref479860750"/>
      <w:bookmarkStart w:id="93" w:name="_Toc487026383"/>
      <w:bookmarkStart w:id="94" w:name="_Toc487525171"/>
      <w:bookmarkStart w:id="95" w:name="_Toc520880469"/>
      <w:r w:rsidRPr="00E32C89">
        <w:t>Acceptatie</w:t>
      </w:r>
      <w:r>
        <w:t xml:space="preserve"> - uitgangspunten</w:t>
      </w:r>
      <w:bookmarkEnd w:id="92"/>
      <w:bookmarkEnd w:id="93"/>
      <w:bookmarkEnd w:id="94"/>
      <w:bookmarkEnd w:id="95"/>
    </w:p>
    <w:p w14:paraId="15D91509" w14:textId="69D41685" w:rsidR="00EF3F5D" w:rsidRPr="00441346" w:rsidRDefault="00EF3F5D" w:rsidP="00441346">
      <w:pPr>
        <w:pStyle w:val="Kop3"/>
        <w:numPr>
          <w:ilvl w:val="0"/>
          <w:numId w:val="26"/>
        </w:numPr>
        <w:ind w:left="993" w:hanging="709"/>
        <w:rPr>
          <w:rFonts w:cs="Arial"/>
        </w:rPr>
      </w:pPr>
      <w:bookmarkStart w:id="96" w:name="_Toc487525172"/>
      <w:r w:rsidRPr="00D0549F">
        <w:t xml:space="preserve">Opdrachtnemer is verplicht om met inachtneming van het bepaalde in </w:t>
      </w:r>
      <w:r w:rsidR="008D7AE7" w:rsidRPr="008C1D48">
        <w:fldChar w:fldCharType="begin"/>
      </w:r>
      <w:r w:rsidR="008D7AE7">
        <w:instrText xml:space="preserve"> REF _Ref487529474 \r \h </w:instrText>
      </w:r>
      <w:r w:rsidR="008D7AE7" w:rsidRPr="008C1D48">
        <w:rPr>
          <w:highlight w:val="yellow"/>
        </w:rPr>
        <w:fldChar w:fldCharType="separate"/>
      </w:r>
      <w:r w:rsidR="008D7AE7">
        <w:t>Artikel 11</w:t>
      </w:r>
      <w:r w:rsidR="008D7AE7" w:rsidRPr="008C1D48">
        <w:fldChar w:fldCharType="end"/>
      </w:r>
      <w:r w:rsidRPr="00D0549F">
        <w:t xml:space="preserve"> </w:t>
      </w:r>
      <w:r>
        <w:t xml:space="preserve">het als zodanig aangewezen in de Annex “Acceptatie- en toetsingsplan”  </w:t>
      </w:r>
      <w:r w:rsidRPr="00D0549F">
        <w:t xml:space="preserve">ter Acceptatie aan </w:t>
      </w:r>
      <w:r>
        <w:t>ProRail</w:t>
      </w:r>
      <w:r w:rsidRPr="00D0549F">
        <w:t xml:space="preserve"> voor te leggen</w:t>
      </w:r>
      <w:r w:rsidRPr="00441346">
        <w:rPr>
          <w:rFonts w:cs="Arial"/>
        </w:rPr>
        <w:t>.</w:t>
      </w:r>
      <w:bookmarkEnd w:id="96"/>
    </w:p>
    <w:p w14:paraId="15D9150A" w14:textId="540C266B" w:rsidR="00EF3F5D" w:rsidRPr="00F44343" w:rsidRDefault="00EF3F5D" w:rsidP="00441346">
      <w:pPr>
        <w:pStyle w:val="Kop3"/>
      </w:pPr>
      <w:bookmarkStart w:id="97" w:name="_Toc487525173"/>
      <w:r w:rsidRPr="00D0549F">
        <w:t xml:space="preserve">Indien </w:t>
      </w:r>
      <w:r>
        <w:t>Opdrachtnemer hetgeen in de Annex “Acceptatie- en toetsingsplan” is vastgelegd aan ProRail ter Acceptatie voorlegt,</w:t>
      </w:r>
      <w:r w:rsidRPr="00721764" w:rsidDel="0077043D">
        <w:t xml:space="preserve"> </w:t>
      </w:r>
      <w:r w:rsidRPr="00D0549F">
        <w:t>is</w:t>
      </w:r>
      <w:r>
        <w:t xml:space="preserve"> ProRail</w:t>
      </w:r>
      <w:r w:rsidRPr="00D0549F">
        <w:t xml:space="preserve"> verplicht om binnen de in </w:t>
      </w:r>
      <w:r>
        <w:t xml:space="preserve">de Annex “Acceptatie- en toetsingsplan” </w:t>
      </w:r>
      <w:r w:rsidRPr="00D0549F">
        <w:t xml:space="preserve">vastgelegde termijn schriftelijk aan Opdrachtnemer mee te delen of </w:t>
      </w:r>
      <w:r>
        <w:t xml:space="preserve">zij het ingediende </w:t>
      </w:r>
      <w:r w:rsidRPr="00D0549F">
        <w:t>accepteer</w:t>
      </w:r>
      <w:r>
        <w:t>t</w:t>
      </w:r>
      <w:r w:rsidRPr="00D0549F">
        <w:t>.</w:t>
      </w:r>
      <w:bookmarkEnd w:id="97"/>
      <w:r w:rsidRPr="00D0549F">
        <w:t xml:space="preserve"> </w:t>
      </w:r>
    </w:p>
    <w:p w14:paraId="0E67D6D2" w14:textId="77777777" w:rsidR="001D09D6" w:rsidRDefault="001D09D6">
      <w:pPr>
        <w:spacing w:before="0" w:after="200"/>
        <w:ind w:left="0"/>
        <w:rPr>
          <w:rFonts w:asciiTheme="majorHAnsi" w:eastAsiaTheme="majorEastAsia" w:hAnsiTheme="majorHAnsi" w:cstheme="majorBidi"/>
          <w:bCs/>
        </w:rPr>
      </w:pPr>
      <w:bookmarkStart w:id="98" w:name="_Toc487525174"/>
      <w:r>
        <w:br w:type="page"/>
      </w:r>
    </w:p>
    <w:p w14:paraId="15D9150B" w14:textId="1C2B72D2" w:rsidR="00EF3F5D" w:rsidRDefault="00EF3F5D" w:rsidP="00441346">
      <w:pPr>
        <w:pStyle w:val="Kop3"/>
      </w:pPr>
      <w:r>
        <w:lastRenderedPageBreak/>
        <w:t>ProRail is bevoegd om</w:t>
      </w:r>
      <w:r w:rsidR="006143C6">
        <w:t xml:space="preserve"> </w:t>
      </w:r>
      <w:r>
        <w:t xml:space="preserve">op het moment waarop Acceptatie van een </w:t>
      </w:r>
      <w:r w:rsidR="006143C6">
        <w:t>V</w:t>
      </w:r>
      <w:r>
        <w:t>erificatieplan</w:t>
      </w:r>
      <w:r w:rsidR="00841F32">
        <w:t>, als benoemd in het werkpakket Systeemacceptatie,</w:t>
      </w:r>
      <w:r>
        <w:t xml:space="preserve"> plaatsvindt, in dat </w:t>
      </w:r>
      <w:r w:rsidR="006143C6">
        <w:t>V</w:t>
      </w:r>
      <w:r>
        <w:t xml:space="preserve">erificatieplan stop- en bijwoonpunten te vermelden. </w:t>
      </w:r>
      <w:r w:rsidR="006143C6">
        <w:t xml:space="preserve">Deze stop- en bijwoonpunten kunnen ook betrekking hebben op leveringen in het kader van Deelopdrachten. </w:t>
      </w:r>
      <w:r>
        <w:t xml:space="preserve">ProRail </w:t>
      </w:r>
      <w:r w:rsidR="006143C6">
        <w:t xml:space="preserve">geeft </w:t>
      </w:r>
      <w:r>
        <w:t>voor elk stoppunt aan:</w:t>
      </w:r>
      <w:bookmarkEnd w:id="98"/>
    </w:p>
    <w:p w14:paraId="15D9150C" w14:textId="77777777" w:rsidR="00EF3F5D" w:rsidRPr="009822CE" w:rsidRDefault="00EF3F5D" w:rsidP="00441346">
      <w:pPr>
        <w:pStyle w:val="Kop5"/>
        <w:numPr>
          <w:ilvl w:val="0"/>
          <w:numId w:val="25"/>
        </w:numPr>
        <w:ind w:left="1418" w:hanging="425"/>
      </w:pPr>
      <w:r w:rsidRPr="009822CE">
        <w:t xml:space="preserve">de geobjectiveerde criteria waaraan de resultaten van de relevante, in het </w:t>
      </w:r>
      <w:r w:rsidRPr="006B1A9F">
        <w:t>verificatieplan</w:t>
      </w:r>
      <w:r w:rsidRPr="009822CE">
        <w:t xml:space="preserve"> voorziene </w:t>
      </w:r>
      <w:r w:rsidRPr="006B1A9F">
        <w:t>keuringen</w:t>
      </w:r>
      <w:r w:rsidRPr="009822CE">
        <w:t xml:space="preserve"> moeten voldoen, om voor Acceptatie in aanmerking te komen </w:t>
      </w:r>
      <w:r>
        <w:br/>
      </w:r>
      <w:r w:rsidRPr="009822CE">
        <w:t>en</w:t>
      </w:r>
    </w:p>
    <w:p w14:paraId="15D9150D" w14:textId="1E89203E" w:rsidR="00EF3F5D" w:rsidRPr="009822CE" w:rsidRDefault="00EF3F5D" w:rsidP="00ED3E5F">
      <w:pPr>
        <w:pStyle w:val="Kop5"/>
      </w:pPr>
      <w:r w:rsidRPr="009822CE">
        <w:t xml:space="preserve">de termijn waarbinnen </w:t>
      </w:r>
      <w:r>
        <w:t>ProRail</w:t>
      </w:r>
      <w:r w:rsidRPr="009822CE">
        <w:t xml:space="preserve"> aan Opdrachtnemer zowel mondeling als schriftelijk </w:t>
      </w:r>
      <w:r>
        <w:t>zal</w:t>
      </w:r>
      <w:r w:rsidRPr="009822CE">
        <w:t xml:space="preserve"> mededelen of die resultaten als geaccepteerd worden beschouwd.</w:t>
      </w:r>
    </w:p>
    <w:p w14:paraId="15D9150E" w14:textId="1360A696" w:rsidR="00EF3F5D" w:rsidRPr="00DF15E6" w:rsidRDefault="00EF3F5D" w:rsidP="00441346">
      <w:pPr>
        <w:pStyle w:val="Kop3"/>
      </w:pPr>
      <w:bookmarkStart w:id="99" w:name="_Toc487525175"/>
      <w:r>
        <w:t>Opdrachtnemer stelt ProRail tijdig schriftelijk in kennis van het tijdstip waarop een stop- of bijwoonpunt wordt bereikt</w:t>
      </w:r>
      <w:r w:rsidR="006143C6">
        <w:t>. Aanvullend hierop kunnen Partijen een termijn overeenkomen.</w:t>
      </w:r>
      <w:bookmarkEnd w:id="99"/>
    </w:p>
    <w:p w14:paraId="15D9150F" w14:textId="60CD9D83" w:rsidR="00EF3F5D" w:rsidRDefault="00EF3F5D" w:rsidP="00441346">
      <w:pPr>
        <w:pStyle w:val="Kop3"/>
      </w:pPr>
      <w:bookmarkStart w:id="100" w:name="_Toc487525176"/>
      <w:r>
        <w:t>Bij het bereiken van een stoppunt legt Opdrachtnemer ter Acceptatie aan ProRail voor:</w:t>
      </w:r>
      <w:bookmarkEnd w:id="100"/>
    </w:p>
    <w:p w14:paraId="15D91510" w14:textId="77777777" w:rsidR="00EF3F5D" w:rsidRPr="009822CE" w:rsidRDefault="00EF3F5D" w:rsidP="00441346">
      <w:pPr>
        <w:pStyle w:val="Kop5"/>
        <w:numPr>
          <w:ilvl w:val="0"/>
          <w:numId w:val="24"/>
        </w:numPr>
        <w:ind w:left="1418" w:hanging="425"/>
      </w:pPr>
      <w:r w:rsidRPr="009822CE">
        <w:t xml:space="preserve">de in het verificatieplan genoemde werkzaamheden en/of de resultaten van die werkzaamheden, ten aanzien waarvan ProRail een stoppunt heeft vermeld </w:t>
      </w:r>
      <w:r>
        <w:br/>
      </w:r>
      <w:r w:rsidRPr="009822CE">
        <w:t>en</w:t>
      </w:r>
    </w:p>
    <w:p w14:paraId="15D91511" w14:textId="77777777" w:rsidR="00EF3F5D" w:rsidRPr="009822CE" w:rsidRDefault="00EF3F5D" w:rsidP="00ED3E5F">
      <w:pPr>
        <w:pStyle w:val="Kop5"/>
      </w:pPr>
      <w:r w:rsidRPr="009822CE">
        <w:t xml:space="preserve">de resultaten van de in het verificatieplan voorziene </w:t>
      </w:r>
      <w:r w:rsidRPr="006B1A9F">
        <w:t>keuring</w:t>
      </w:r>
      <w:r w:rsidRPr="009822CE">
        <w:t xml:space="preserve"> van die werkzaamheden. </w:t>
      </w:r>
    </w:p>
    <w:p w14:paraId="15D91512" w14:textId="2FEFF5F6" w:rsidR="00EF3F5D" w:rsidRDefault="00EF3F5D" w:rsidP="00441346">
      <w:pPr>
        <w:pStyle w:val="Kop3"/>
      </w:pPr>
      <w:bookmarkStart w:id="101" w:name="_Toc487525177"/>
      <w:bookmarkStart w:id="102" w:name="_Ref487530168"/>
      <w:r>
        <w:t>Bij het bereiken van een bijwoonpunt houdt Opdrachtnemer voor toetsing door ProRail beschikbaar:</w:t>
      </w:r>
      <w:bookmarkEnd w:id="101"/>
      <w:bookmarkEnd w:id="102"/>
    </w:p>
    <w:p w14:paraId="15D91513" w14:textId="77777777" w:rsidR="00EF3F5D" w:rsidRPr="009822CE" w:rsidRDefault="00EF3F5D" w:rsidP="00441346">
      <w:pPr>
        <w:pStyle w:val="Kop5"/>
        <w:numPr>
          <w:ilvl w:val="0"/>
          <w:numId w:val="23"/>
        </w:numPr>
        <w:ind w:left="1418" w:hanging="425"/>
      </w:pPr>
      <w:r w:rsidRPr="009822CE">
        <w:t xml:space="preserve">de in het verificatieplan genoemde werkzaamheden en/of de resultaten van die werkzaamheden, ten aanzien waarvan ProRail een bijwoonpunt heeft vermeld </w:t>
      </w:r>
      <w:r>
        <w:br/>
      </w:r>
      <w:r w:rsidRPr="009822CE">
        <w:t>en</w:t>
      </w:r>
    </w:p>
    <w:p w14:paraId="15D91514" w14:textId="77777777" w:rsidR="00EF3F5D" w:rsidRPr="009822CE" w:rsidRDefault="00EF3F5D" w:rsidP="00ED3E5F">
      <w:pPr>
        <w:pStyle w:val="Kop5"/>
      </w:pPr>
      <w:r w:rsidRPr="009822CE">
        <w:t xml:space="preserve">de resultaten van de in het verificatieplan voorziene keuringen van die </w:t>
      </w:r>
      <w:r>
        <w:t>w</w:t>
      </w:r>
      <w:r w:rsidRPr="009822CE">
        <w:t>erkzaamheden.</w:t>
      </w:r>
    </w:p>
    <w:p w14:paraId="15D91515" w14:textId="44719EC1" w:rsidR="00EF3F5D" w:rsidRDefault="00EF3F5D" w:rsidP="00441346">
      <w:pPr>
        <w:pStyle w:val="Kop3"/>
      </w:pPr>
      <w:bookmarkStart w:id="103" w:name="_Toc487525178"/>
      <w:bookmarkStart w:id="104" w:name="_Ref487530180"/>
      <w:r w:rsidRPr="002C1080">
        <w:t xml:space="preserve">Het is aan </w:t>
      </w:r>
      <w:r>
        <w:t>ProRail</w:t>
      </w:r>
      <w:r w:rsidRPr="002C1080">
        <w:t xml:space="preserve"> om te bepalen of </w:t>
      </w:r>
      <w:r>
        <w:t>z</w:t>
      </w:r>
      <w:r w:rsidRPr="002C1080">
        <w:t xml:space="preserve">ij </w:t>
      </w:r>
      <w:r>
        <w:t>hetgeen</w:t>
      </w:r>
      <w:r w:rsidR="00046DB5">
        <w:t xml:space="preserve"> dat</w:t>
      </w:r>
      <w:r>
        <w:t xml:space="preserve"> ter acceptatie is aangeboden, acc</w:t>
      </w:r>
      <w:r w:rsidRPr="002C1080">
        <w:t xml:space="preserve">epteert. </w:t>
      </w:r>
      <w:r w:rsidR="006143C6">
        <w:t>Deze beslissing</w:t>
      </w:r>
      <w:r w:rsidRPr="002C1080">
        <w:t xml:space="preserve"> heeft niet tot gevolg dat enigerlei verantwoordelijkheid of aansprakelijkheid betrekking hebbend op verplichtingen uit de Overeenkomst van Opdrachtnemer komt te vervallen of overgaat naar ProRail of anderszins aan ProRail wordt toegerekend. </w:t>
      </w:r>
      <w:r>
        <w:t>In het geval ProRail een tekortkoming van Opdrachtnemer daadwerkelijk heeft opgemerkt, rust op haar de verplichting Opdrachtnemer schriftelijk en binnen bekwame tijd te informeren.</w:t>
      </w:r>
      <w:bookmarkEnd w:id="103"/>
      <w:bookmarkEnd w:id="104"/>
    </w:p>
    <w:p w14:paraId="15D91516" w14:textId="710FDF05" w:rsidR="00EF3F5D" w:rsidRDefault="00EF3F5D" w:rsidP="00441346">
      <w:pPr>
        <w:pStyle w:val="Kop3"/>
      </w:pPr>
      <w:bookmarkStart w:id="105" w:name="_Ref479860720"/>
      <w:bookmarkStart w:id="106" w:name="_Toc487525179"/>
      <w:r>
        <w:t xml:space="preserve">Wijzigen van hetgeen reeds door ProRail is geaccepteerd, is een Wijziging in de zin van </w:t>
      </w:r>
      <w:r w:rsidR="008D7AE7" w:rsidRPr="008C1D48">
        <w:fldChar w:fldCharType="begin"/>
      </w:r>
      <w:r w:rsidR="008D7AE7">
        <w:instrText xml:space="preserve"> REF _Ref487529866 \r \h </w:instrText>
      </w:r>
      <w:r w:rsidR="008D7AE7" w:rsidRPr="008C1D48">
        <w:rPr>
          <w:highlight w:val="yellow"/>
        </w:rPr>
        <w:fldChar w:fldCharType="separate"/>
      </w:r>
      <w:r w:rsidR="008D7AE7">
        <w:t>Artikel 18</w:t>
      </w:r>
      <w:r w:rsidR="008D7AE7" w:rsidRPr="008C1D48">
        <w:fldChar w:fldCharType="end"/>
      </w:r>
      <w:r>
        <w:t>.</w:t>
      </w:r>
      <w:bookmarkEnd w:id="105"/>
      <w:bookmarkEnd w:id="106"/>
    </w:p>
    <w:p w14:paraId="15D91517" w14:textId="2FEA1EF3" w:rsidR="00EF3F5D" w:rsidRPr="00C03C9F" w:rsidRDefault="00EF3F5D" w:rsidP="008A6A0A">
      <w:pPr>
        <w:pStyle w:val="Kop2"/>
      </w:pPr>
      <w:bookmarkStart w:id="107" w:name="_Toc466302159"/>
      <w:bookmarkStart w:id="108" w:name="_Ref479851277"/>
      <w:bookmarkStart w:id="109" w:name="_Toc487026384"/>
      <w:bookmarkStart w:id="110" w:name="_Toc487525180"/>
      <w:bookmarkStart w:id="111" w:name="_Toc520880470"/>
      <w:r w:rsidRPr="00C03C9F">
        <w:t>Acceptatie - procedureverloop</w:t>
      </w:r>
      <w:bookmarkEnd w:id="107"/>
      <w:bookmarkEnd w:id="108"/>
      <w:bookmarkEnd w:id="109"/>
      <w:bookmarkEnd w:id="110"/>
      <w:bookmarkEnd w:id="111"/>
    </w:p>
    <w:p w14:paraId="15D91518" w14:textId="77777777" w:rsidR="00EF3F5D" w:rsidRPr="00157C5F" w:rsidRDefault="00EF3F5D" w:rsidP="00441346">
      <w:pPr>
        <w:pStyle w:val="Kop3"/>
        <w:numPr>
          <w:ilvl w:val="0"/>
          <w:numId w:val="22"/>
        </w:numPr>
        <w:ind w:left="993" w:hanging="709"/>
      </w:pPr>
      <w:bookmarkStart w:id="112" w:name="_Toc487525181"/>
      <w:r w:rsidRPr="00157C5F">
        <w:t xml:space="preserve">De in dit artikel omschreven acceptatieprocedure is van toepassing op de Acceptatie van </w:t>
      </w:r>
      <w:r>
        <w:t xml:space="preserve">het benoemde in de Annex “Acceptatie- en Toetsingsplan” </w:t>
      </w:r>
      <w:r w:rsidRPr="00157C5F">
        <w:t>.</w:t>
      </w:r>
      <w:bookmarkEnd w:id="112"/>
    </w:p>
    <w:p w14:paraId="15D91519" w14:textId="1F3B35FF" w:rsidR="00EF3F5D" w:rsidRPr="00D627BF" w:rsidRDefault="00EF3F5D" w:rsidP="00441346">
      <w:pPr>
        <w:pStyle w:val="Kop3"/>
      </w:pPr>
      <w:bookmarkStart w:id="113" w:name="_Toc487525182"/>
      <w:bookmarkStart w:id="114" w:name="_Ref487529932"/>
      <w:bookmarkStart w:id="115" w:name="_Ref487529951"/>
      <w:r w:rsidRPr="00D627BF">
        <w:t>Een verzoek tot Acceptatie van de Opdrachtnemer dient aan de volgende eisen te voldoen:</w:t>
      </w:r>
      <w:bookmarkEnd w:id="113"/>
      <w:bookmarkEnd w:id="114"/>
      <w:bookmarkEnd w:id="115"/>
    </w:p>
    <w:p w14:paraId="15D9151A" w14:textId="77777777" w:rsidR="00EF3F5D" w:rsidRPr="00A0701F" w:rsidRDefault="00EF3F5D" w:rsidP="00441346">
      <w:pPr>
        <w:pStyle w:val="Kop5"/>
        <w:numPr>
          <w:ilvl w:val="0"/>
          <w:numId w:val="21"/>
        </w:numPr>
        <w:ind w:left="1418" w:hanging="425"/>
      </w:pPr>
      <w:r w:rsidRPr="00A0701F">
        <w:t>het wordt schriftelijk ingediend en</w:t>
      </w:r>
    </w:p>
    <w:p w14:paraId="15D9151B" w14:textId="77777777" w:rsidR="00EF3F5D" w:rsidRPr="00A0701F" w:rsidRDefault="00EF3F5D" w:rsidP="00ED3E5F">
      <w:pPr>
        <w:pStyle w:val="Kop5"/>
      </w:pPr>
      <w:r w:rsidRPr="00A0701F">
        <w:t>het wordt ingediend vóór</w:t>
      </w:r>
      <w:r>
        <w:t xml:space="preserve"> het </w:t>
      </w:r>
      <w:r w:rsidRPr="00A0701F">
        <w:t xml:space="preserve">in de </w:t>
      </w:r>
      <w:r>
        <w:t xml:space="preserve">Annex “Acceptatie- en toetsingsplan” </w:t>
      </w:r>
      <w:r w:rsidRPr="00A0701F">
        <w:t>vastgelegde tijdstip</w:t>
      </w:r>
      <w:r>
        <w:t xml:space="preserve"> dan wel binnen</w:t>
      </w:r>
      <w:r w:rsidRPr="00A0701F">
        <w:t xml:space="preserve"> </w:t>
      </w:r>
      <w:r>
        <w:t xml:space="preserve">de daar </w:t>
      </w:r>
      <w:r w:rsidRPr="00A0701F">
        <w:t>vastgelegde</w:t>
      </w:r>
      <w:r>
        <w:t xml:space="preserve"> termijn</w:t>
      </w:r>
      <w:r w:rsidRPr="00A0701F">
        <w:t xml:space="preserve"> en</w:t>
      </w:r>
    </w:p>
    <w:p w14:paraId="15D9151C" w14:textId="77777777" w:rsidR="00C03C9F" w:rsidRDefault="00EF3F5D" w:rsidP="00ED3E5F">
      <w:pPr>
        <w:pStyle w:val="Kop5"/>
      </w:pPr>
      <w:bookmarkStart w:id="116" w:name="_Ref487529973"/>
      <w:r w:rsidRPr="00A0701F">
        <w:t xml:space="preserve">het gaat vergezeld van alle relevante gegevens, </w:t>
      </w:r>
      <w:r>
        <w:t>doch minimaal van hetgeen is vastgelegd in de</w:t>
      </w:r>
      <w:r w:rsidRPr="00A0701F">
        <w:t xml:space="preserve"> </w:t>
      </w:r>
      <w:r>
        <w:t xml:space="preserve">Annex “Acceptatie- en toetsingsplan” </w:t>
      </w:r>
      <w:r w:rsidRPr="00A0701F">
        <w:t>.</w:t>
      </w:r>
      <w:bookmarkEnd w:id="116"/>
    </w:p>
    <w:p w14:paraId="15D9151D" w14:textId="676884D8" w:rsidR="00EF3F5D" w:rsidRPr="00A0701F" w:rsidRDefault="00EF3F5D" w:rsidP="00441346">
      <w:pPr>
        <w:pStyle w:val="Kop3"/>
        <w:numPr>
          <w:ilvl w:val="0"/>
          <w:numId w:val="0"/>
        </w:numPr>
        <w:ind w:left="993"/>
      </w:pPr>
      <w:r w:rsidRPr="00A0701F">
        <w:lastRenderedPageBreak/>
        <w:t xml:space="preserve">Wanneer de Opdrachtnemer een Wijziging in de zin van </w:t>
      </w:r>
      <w:r w:rsidR="008D7AE7">
        <w:fldChar w:fldCharType="begin"/>
      </w:r>
      <w:r w:rsidR="008D7AE7">
        <w:instrText xml:space="preserve"> REF _Ref487529911 \r \h </w:instrText>
      </w:r>
      <w:r w:rsidR="0063081D">
        <w:instrText xml:space="preserve"> \* MERGEFORMAT </w:instrText>
      </w:r>
      <w:r w:rsidR="008D7AE7">
        <w:fldChar w:fldCharType="separate"/>
      </w:r>
      <w:r w:rsidR="008D7AE7">
        <w:t>Artikel 18</w:t>
      </w:r>
      <w:r w:rsidR="008D7AE7">
        <w:fldChar w:fldCharType="end"/>
      </w:r>
      <w:r w:rsidRPr="00A0701F">
        <w:t xml:space="preserve"> ter Acceptatie voorlegt, doet hij dat met redenen omkleed.</w:t>
      </w:r>
    </w:p>
    <w:p w14:paraId="15D9151E" w14:textId="72224673" w:rsidR="00EF3F5D" w:rsidRPr="001C5016" w:rsidRDefault="003262CA" w:rsidP="00441346">
      <w:pPr>
        <w:pStyle w:val="Kop3"/>
      </w:pPr>
      <w:bookmarkStart w:id="117" w:name="_Toc487525183"/>
      <w:r>
        <w:t>Partijen</w:t>
      </w:r>
      <w:r w:rsidR="00EF3F5D" w:rsidRPr="001C5016">
        <w:t xml:space="preserve"> vergewissen zich er telkens onverwijld van dat een verzoek tot Acceptatie door de Opdrachtgever is ontvangen conform de in </w:t>
      </w:r>
      <w:r w:rsidR="008D7AE7">
        <w:fldChar w:fldCharType="begin"/>
      </w:r>
      <w:r w:rsidR="008D7AE7">
        <w:instrText xml:space="preserve"> REF _Ref487529932 \r \h </w:instrText>
      </w:r>
      <w:r w:rsidR="008D7AE7">
        <w:fldChar w:fldCharType="separate"/>
      </w:r>
      <w:r w:rsidR="008D7AE7">
        <w:t>Lid 2</w:t>
      </w:r>
      <w:r w:rsidR="008D7AE7">
        <w:fldChar w:fldCharType="end"/>
      </w:r>
      <w:r w:rsidR="00EF3F5D" w:rsidRPr="001C5016">
        <w:t xml:space="preserve"> opgesomde eisen.</w:t>
      </w:r>
      <w:bookmarkEnd w:id="117"/>
      <w:r w:rsidR="00EF3F5D" w:rsidRPr="001C5016">
        <w:t xml:space="preserve"> </w:t>
      </w:r>
    </w:p>
    <w:p w14:paraId="15D9151F" w14:textId="5A05D1E0" w:rsidR="00EF3F5D" w:rsidRPr="001C5016" w:rsidRDefault="00EF3F5D" w:rsidP="00441346">
      <w:pPr>
        <w:pStyle w:val="Kop3"/>
      </w:pPr>
      <w:bookmarkStart w:id="118" w:name="_Toc487525184"/>
      <w:r w:rsidRPr="00D627BF">
        <w:t xml:space="preserve">ProRail </w:t>
      </w:r>
      <w:r w:rsidRPr="001C5016">
        <w:t xml:space="preserve">is gerechtigd de Opdrachtnemer schriftelijk om aanvullende informatie te vragen op de in </w:t>
      </w:r>
      <w:r w:rsidR="00663F78">
        <w:fldChar w:fldCharType="begin"/>
      </w:r>
      <w:r w:rsidR="00663F78">
        <w:instrText xml:space="preserve"> REF _Ref487529951 \r \h </w:instrText>
      </w:r>
      <w:r w:rsidR="00663F78">
        <w:fldChar w:fldCharType="separate"/>
      </w:r>
      <w:r w:rsidR="00663F78">
        <w:t>Lid 2</w:t>
      </w:r>
      <w:r w:rsidR="00663F78">
        <w:fldChar w:fldCharType="end"/>
      </w:r>
      <w:r w:rsidRPr="001C5016">
        <w:t xml:space="preserve"> sub </w:t>
      </w:r>
      <w:r w:rsidR="00663F78">
        <w:fldChar w:fldCharType="begin"/>
      </w:r>
      <w:r w:rsidR="00663F78">
        <w:instrText xml:space="preserve"> REF _Ref487529973 \r \h </w:instrText>
      </w:r>
      <w:r w:rsidR="00663F78">
        <w:fldChar w:fldCharType="separate"/>
      </w:r>
      <w:r w:rsidR="00663F78">
        <w:t>c</w:t>
      </w:r>
      <w:r w:rsidR="00663F78">
        <w:fldChar w:fldCharType="end"/>
      </w:r>
      <w:r w:rsidRPr="001C5016">
        <w:t xml:space="preserve"> genoemde gegevens, voor zover deze noodzakelijk zijn om te kunnen beoordelen of het verzoek tot Acceptatie kan worden gehonoreerd. De Opdrachtnemer geeft zo spoedig mogelijk gehoor aan een dergelijk verzoek.</w:t>
      </w:r>
      <w:bookmarkEnd w:id="118"/>
    </w:p>
    <w:p w14:paraId="15D91520" w14:textId="5BAC512C" w:rsidR="00EF3F5D" w:rsidRPr="00D627BF" w:rsidRDefault="00EF3F5D" w:rsidP="00441346">
      <w:pPr>
        <w:pStyle w:val="Kop3"/>
      </w:pPr>
      <w:bookmarkStart w:id="119" w:name="_Toc487525185"/>
      <w:bookmarkStart w:id="120" w:name="_Ref487530017"/>
      <w:bookmarkStart w:id="121" w:name="_Ref487530083"/>
      <w:r w:rsidRPr="00D627BF">
        <w:t xml:space="preserve">ProRail deelt de Opdrachtnemer binnen de in </w:t>
      </w:r>
      <w:r>
        <w:t xml:space="preserve">de Annex “Acceptatie- en toetsingsplan”  </w:t>
      </w:r>
      <w:r w:rsidRPr="00D627BF">
        <w:t xml:space="preserve">vastgelegde termijn of, indien het een Wijziging in de zin van </w:t>
      </w:r>
      <w:r w:rsidR="00663F78">
        <w:fldChar w:fldCharType="begin"/>
      </w:r>
      <w:r w:rsidR="00663F78">
        <w:instrText xml:space="preserve"> REF _Ref487529999 \r \h </w:instrText>
      </w:r>
      <w:r w:rsidR="00663F78">
        <w:fldChar w:fldCharType="separate"/>
      </w:r>
      <w:r w:rsidR="00663F78">
        <w:t>Artikel 18</w:t>
      </w:r>
      <w:r w:rsidR="00663F78">
        <w:fldChar w:fldCharType="end"/>
      </w:r>
      <w:r>
        <w:t xml:space="preserve"> </w:t>
      </w:r>
      <w:r w:rsidRPr="00D627BF">
        <w:t>betreft, met bekwame spoed, onvoorwaardelijk en schriftelijk mee of het verzoek tot Acceptatie is gehonoreerd.</w:t>
      </w:r>
      <w:bookmarkEnd w:id="119"/>
      <w:bookmarkEnd w:id="120"/>
      <w:bookmarkEnd w:id="121"/>
    </w:p>
    <w:p w14:paraId="15D91521" w14:textId="4860B8E4" w:rsidR="00EF3F5D" w:rsidRPr="001C5016" w:rsidRDefault="00EF3F5D" w:rsidP="00441346">
      <w:pPr>
        <w:pStyle w:val="Kop3"/>
      </w:pPr>
      <w:bookmarkStart w:id="122" w:name="_Toc487525186"/>
      <w:r w:rsidRPr="001C5016">
        <w:t xml:space="preserve">Indien </w:t>
      </w:r>
      <w:r>
        <w:t>ProRail</w:t>
      </w:r>
      <w:r w:rsidRPr="001C5016">
        <w:t xml:space="preserve"> verzuimt om met bekwame spoed de in </w:t>
      </w:r>
      <w:r w:rsidR="00663F78">
        <w:fldChar w:fldCharType="begin"/>
      </w:r>
      <w:r w:rsidR="00663F78">
        <w:instrText xml:space="preserve"> REF _Ref487530017 \r \h </w:instrText>
      </w:r>
      <w:r w:rsidR="00663F78">
        <w:fldChar w:fldCharType="separate"/>
      </w:r>
      <w:r w:rsidR="00663F78">
        <w:t>Lid 5</w:t>
      </w:r>
      <w:r w:rsidR="00663F78">
        <w:fldChar w:fldCharType="end"/>
      </w:r>
      <w:r w:rsidRPr="001C5016">
        <w:t xml:space="preserve"> genoemde mededeling te doen zonder voorafgaand gebruik te hebben gemaakt van de procedure die is vastgelegd in </w:t>
      </w:r>
      <w:r w:rsidR="00663F78">
        <w:fldChar w:fldCharType="begin"/>
      </w:r>
      <w:r w:rsidR="00663F78">
        <w:instrText xml:space="preserve"> REF _Ref487530030 \r \h </w:instrText>
      </w:r>
      <w:r w:rsidR="00663F78">
        <w:fldChar w:fldCharType="separate"/>
      </w:r>
      <w:r w:rsidR="00663F78">
        <w:t>Lid 7</w:t>
      </w:r>
      <w:r w:rsidR="00663F78">
        <w:fldChar w:fldCharType="end"/>
      </w:r>
      <w:r w:rsidRPr="001C5016">
        <w:t xml:space="preserve">, stelt de Opdrachtnemer schriftelijk een nadere termijn waarbinnen </w:t>
      </w:r>
      <w:r w:rsidR="00046DB5">
        <w:t>ProRail</w:t>
      </w:r>
      <w:r w:rsidRPr="001C5016">
        <w:t xml:space="preserve"> dat alsnog kan doen. De Opdrachtnemer verwijst </w:t>
      </w:r>
      <w:r>
        <w:t>ProRail</w:t>
      </w:r>
      <w:r w:rsidRPr="001C5016">
        <w:t xml:space="preserve"> daarbij naar de procedure die is vastgelegd in </w:t>
      </w:r>
      <w:r w:rsidR="00663F78">
        <w:fldChar w:fldCharType="begin"/>
      </w:r>
      <w:r w:rsidR="00663F78">
        <w:instrText xml:space="preserve"> REF _Ref487530049 \r \h </w:instrText>
      </w:r>
      <w:r w:rsidR="00663F78">
        <w:fldChar w:fldCharType="separate"/>
      </w:r>
      <w:r w:rsidR="00663F78">
        <w:t>Lid 7</w:t>
      </w:r>
      <w:r w:rsidR="00663F78">
        <w:fldChar w:fldCharType="end"/>
      </w:r>
      <w:r w:rsidRPr="001C5016">
        <w:t>.</w:t>
      </w:r>
      <w:bookmarkEnd w:id="122"/>
      <w:r w:rsidRPr="001C5016">
        <w:t xml:space="preserve"> </w:t>
      </w:r>
    </w:p>
    <w:p w14:paraId="15D91522" w14:textId="7EBAC296" w:rsidR="00EF3F5D" w:rsidRPr="00D627BF" w:rsidRDefault="00EF3F5D" w:rsidP="00441346">
      <w:pPr>
        <w:pStyle w:val="Kop3"/>
      </w:pPr>
      <w:bookmarkStart w:id="123" w:name="_Toc487525187"/>
      <w:bookmarkStart w:id="124" w:name="_Ref487530030"/>
      <w:bookmarkStart w:id="125" w:name="_Ref487530049"/>
      <w:r w:rsidRPr="00D627BF">
        <w:t xml:space="preserve">Indien de in </w:t>
      </w:r>
      <w:r>
        <w:t xml:space="preserve">de Annex “Acceptatie- en toetsingsplan”  </w:t>
      </w:r>
      <w:r w:rsidRPr="00D627BF">
        <w:t xml:space="preserve">vastgelegde termijn onvoldoende blijkt te zijn of, indien het een Wijziging in de zin van </w:t>
      </w:r>
      <w:r w:rsidR="00663F78">
        <w:fldChar w:fldCharType="begin"/>
      </w:r>
      <w:r w:rsidR="00663F78">
        <w:instrText xml:space="preserve"> REF _Ref487530065 \r \h </w:instrText>
      </w:r>
      <w:r w:rsidR="00663F78">
        <w:fldChar w:fldCharType="separate"/>
      </w:r>
      <w:r w:rsidR="00663F78">
        <w:t>Artikel 18</w:t>
      </w:r>
      <w:r w:rsidR="00663F78">
        <w:fldChar w:fldCharType="end"/>
      </w:r>
      <w:r w:rsidRPr="00D627BF">
        <w:t xml:space="preserve"> betreft, ProRail geen kans ziet om met bekwame spoed vast te stellen of het verzoek tot Acceptatie kan worden gehonoreerd, deelt </w:t>
      </w:r>
      <w:r>
        <w:t>z</w:t>
      </w:r>
      <w:r w:rsidRPr="00D627BF">
        <w:t xml:space="preserve">ij onverwijld schriftelijk en gemotiveerd aan de Opdrachtnemer mee binnen welke termijn </w:t>
      </w:r>
      <w:r>
        <w:t>z</w:t>
      </w:r>
      <w:r w:rsidRPr="00D627BF">
        <w:t>ij dat wel zal doen.</w:t>
      </w:r>
      <w:bookmarkEnd w:id="123"/>
      <w:bookmarkEnd w:id="124"/>
      <w:bookmarkEnd w:id="125"/>
    </w:p>
    <w:p w14:paraId="15D91523" w14:textId="4D9F823C" w:rsidR="00EF3F5D" w:rsidRDefault="00EF3F5D" w:rsidP="00441346">
      <w:pPr>
        <w:pStyle w:val="Kop3"/>
      </w:pPr>
      <w:bookmarkStart w:id="126" w:name="_Toc487525188"/>
      <w:r w:rsidRPr="00C64B3A">
        <w:t xml:space="preserve">Indien ProRail besluit Acceptatie te weigeren, laat </w:t>
      </w:r>
      <w:r>
        <w:t>z</w:t>
      </w:r>
      <w:r w:rsidRPr="00C64B3A">
        <w:t xml:space="preserve">ij de in </w:t>
      </w:r>
      <w:r w:rsidR="00663F78">
        <w:fldChar w:fldCharType="begin"/>
      </w:r>
      <w:r w:rsidR="00663F78">
        <w:instrText xml:space="preserve"> REF _Ref487530083 \r \h </w:instrText>
      </w:r>
      <w:r w:rsidR="00663F78">
        <w:fldChar w:fldCharType="separate"/>
      </w:r>
      <w:r w:rsidR="00663F78">
        <w:t>Lid 5</w:t>
      </w:r>
      <w:r w:rsidR="00663F78">
        <w:fldChar w:fldCharType="end"/>
      </w:r>
      <w:r w:rsidRPr="00C64B3A">
        <w:t xml:space="preserve"> genoemde mededeling vergezeld gaan van een schriftelijke motivering. Uit deze motivering moet duidelijk blijken aan welke van de in </w:t>
      </w:r>
      <w:r>
        <w:t xml:space="preserve">de Annex “Acceptatie- en toetsingsplan” </w:t>
      </w:r>
      <w:r w:rsidRPr="00C64B3A">
        <w:t xml:space="preserve">vastgelegde geobjectiveerde criteria niet is voldaan, tenzij de weigering van Acceptatie een door de Opdrachtnemer voorgestelde Wijziging in de zin van </w:t>
      </w:r>
      <w:r w:rsidR="00663F78">
        <w:fldChar w:fldCharType="begin"/>
      </w:r>
      <w:r w:rsidR="00663F78">
        <w:instrText xml:space="preserve"> REF _Ref487530100 \r \h </w:instrText>
      </w:r>
      <w:r w:rsidR="00663F78">
        <w:fldChar w:fldCharType="separate"/>
      </w:r>
      <w:r w:rsidR="00663F78">
        <w:t>Artikel 18</w:t>
      </w:r>
      <w:r w:rsidR="00663F78">
        <w:fldChar w:fldCharType="end"/>
      </w:r>
      <w:r w:rsidRPr="00C64B3A">
        <w:t xml:space="preserve"> betreft.</w:t>
      </w:r>
      <w:bookmarkEnd w:id="126"/>
    </w:p>
    <w:p w14:paraId="15D91524" w14:textId="2B35EF23" w:rsidR="00EF3F5D" w:rsidRPr="00C64B3A" w:rsidRDefault="00EF3F5D" w:rsidP="00441346">
      <w:pPr>
        <w:pStyle w:val="Kop3"/>
      </w:pPr>
      <w:bookmarkStart w:id="127" w:name="_Toc487525189"/>
      <w:r w:rsidRPr="00C64B3A">
        <w:t>Het is de Opdrachtnemer niet toegestaan om nog niet geaccepteerde zelfstandige hulppersonen</w:t>
      </w:r>
      <w:r>
        <w:t xml:space="preserve">, niet zijnde zijn personeel, </w:t>
      </w:r>
      <w:r w:rsidRPr="00C64B3A">
        <w:t xml:space="preserve">in te schakelen voor </w:t>
      </w:r>
      <w:r>
        <w:t xml:space="preserve">uitvoering van </w:t>
      </w:r>
      <w:r w:rsidRPr="00DB748F">
        <w:t>werkzaamheden</w:t>
      </w:r>
      <w:r w:rsidRPr="00C64B3A">
        <w:t xml:space="preserve">. Evenmin is het hem </w:t>
      </w:r>
      <w:r w:rsidRPr="00DB748F">
        <w:t>toegestaan om werkzaamheden te verrichten</w:t>
      </w:r>
      <w:r w:rsidRPr="00C64B3A">
        <w:t xml:space="preserve"> </w:t>
      </w:r>
      <w:r>
        <w:t xml:space="preserve">of zaken te leveren </w:t>
      </w:r>
      <w:r w:rsidRPr="00C64B3A">
        <w:t xml:space="preserve">waaraan nog niet </w:t>
      </w:r>
      <w:r w:rsidRPr="00763E22">
        <w:t xml:space="preserve">geaccepteerde </w:t>
      </w:r>
      <w:r>
        <w:t>d</w:t>
      </w:r>
      <w:r w:rsidRPr="00763E22">
        <w:t xml:space="preserve">ocumenten, </w:t>
      </w:r>
      <w:r>
        <w:t>werkzaamheden of resultaten van w</w:t>
      </w:r>
      <w:r w:rsidRPr="00763E22">
        <w:t>erkzaamheden ten</w:t>
      </w:r>
      <w:r w:rsidRPr="00C64B3A">
        <w:t xml:space="preserve"> grondslag liggen. </w:t>
      </w:r>
      <w:r w:rsidRPr="00013986">
        <w:t xml:space="preserve">De Opdrachtnemer mag geen Wijzigingen als bedoeld in </w:t>
      </w:r>
      <w:r w:rsidR="00663F78">
        <w:fldChar w:fldCharType="begin"/>
      </w:r>
      <w:r w:rsidR="00663F78">
        <w:instrText xml:space="preserve"> REF _Ref487530111 \r \h </w:instrText>
      </w:r>
      <w:r w:rsidR="00663F78">
        <w:fldChar w:fldCharType="separate"/>
      </w:r>
      <w:r w:rsidR="00663F78">
        <w:t>Artikel 18</w:t>
      </w:r>
      <w:r w:rsidR="00663F78">
        <w:fldChar w:fldCharType="end"/>
      </w:r>
      <w:r w:rsidRPr="00013986">
        <w:t xml:space="preserve"> uitvoeren die nog niet door ProRail zijn geaccepteerd</w:t>
      </w:r>
      <w:r w:rsidRPr="00C64B3A">
        <w:t>.</w:t>
      </w:r>
      <w:bookmarkEnd w:id="127"/>
    </w:p>
    <w:p w14:paraId="15D91525" w14:textId="4D4E3ED9" w:rsidR="00EF3F5D" w:rsidRPr="00C64B3A" w:rsidRDefault="00EF3F5D" w:rsidP="00441346">
      <w:pPr>
        <w:pStyle w:val="Kop3"/>
      </w:pPr>
      <w:bookmarkStart w:id="128" w:name="_Toc487525190"/>
      <w:r w:rsidRPr="00C64B3A">
        <w:t xml:space="preserve">Behoudens het geval waarin de weigering van Acceptatie een Wijziging in de zin van </w:t>
      </w:r>
      <w:r w:rsidR="00663F78">
        <w:fldChar w:fldCharType="begin"/>
      </w:r>
      <w:r w:rsidR="00663F78">
        <w:instrText xml:space="preserve"> REF _Ref487530124 \r \h </w:instrText>
      </w:r>
      <w:r w:rsidR="00663F78">
        <w:fldChar w:fldCharType="separate"/>
      </w:r>
      <w:r w:rsidR="00663F78">
        <w:t>Artikel 18</w:t>
      </w:r>
      <w:r w:rsidR="00663F78">
        <w:fldChar w:fldCharType="end"/>
      </w:r>
      <w:r w:rsidRPr="00C64B3A">
        <w:t xml:space="preserve"> betreft en behoudens het bepaalde in </w:t>
      </w:r>
      <w:r w:rsidR="00663F78">
        <w:fldChar w:fldCharType="begin"/>
      </w:r>
      <w:r w:rsidR="00663F78">
        <w:instrText xml:space="preserve"> REF _Ref487530139 \r \h </w:instrText>
      </w:r>
      <w:r w:rsidR="00663F78">
        <w:fldChar w:fldCharType="separate"/>
      </w:r>
      <w:r w:rsidR="00663F78">
        <w:t>Lid 11</w:t>
      </w:r>
      <w:r w:rsidR="00663F78">
        <w:fldChar w:fldCharType="end"/>
      </w:r>
      <w:r w:rsidRPr="00C64B3A">
        <w:t>, neemt de Opdrachtnemer onverwijld voor eigen rekening de redenen weg die aan de weigering van Acceptatie ten grondslag liggen. Vervolgens dient hij met bekwame spoed een nieuw verzoek tot Acceptatie in, conform de procedure die is vastgelegd in d</w:t>
      </w:r>
      <w:r>
        <w:t>it artikel</w:t>
      </w:r>
      <w:r w:rsidRPr="00C64B3A">
        <w:t>.</w:t>
      </w:r>
      <w:bookmarkEnd w:id="128"/>
      <w:r w:rsidRPr="00C64B3A">
        <w:t xml:space="preserve"> </w:t>
      </w:r>
    </w:p>
    <w:p w14:paraId="15D91526" w14:textId="3CF0FABD" w:rsidR="00EF3F5D" w:rsidRDefault="00EF3F5D" w:rsidP="00441346">
      <w:pPr>
        <w:pStyle w:val="Kop3"/>
      </w:pPr>
      <w:bookmarkStart w:id="129" w:name="_Toc487525191"/>
      <w:bookmarkStart w:id="130" w:name="_Ref487530139"/>
      <w:bookmarkStart w:id="131" w:name="_Ref487530200"/>
      <w:r w:rsidRPr="00C64B3A">
        <w:t xml:space="preserve">Indien de Opdrachtnemer van mening is dat </w:t>
      </w:r>
      <w:r>
        <w:t>ProRail</w:t>
      </w:r>
      <w:r w:rsidRPr="00C64B3A">
        <w:t xml:space="preserve"> in redelijkheid niet kon besluiten Acceptatie te weigeren, deelt hij dat onverwijld na ontvangst van de desbetreffende mededeling schriftelijk en met redenen omkleed aan </w:t>
      </w:r>
      <w:r>
        <w:t>ProRail</w:t>
      </w:r>
      <w:r w:rsidRPr="00C64B3A">
        <w:t xml:space="preserve"> mee. </w:t>
      </w:r>
      <w:r w:rsidR="003262CA">
        <w:t>Partijen</w:t>
      </w:r>
      <w:r w:rsidRPr="00C64B3A">
        <w:t xml:space="preserve"> treden dan onverwijld met elkaar in overleg om uit de ontstane impasse te geraken. Indien </w:t>
      </w:r>
      <w:r>
        <w:t>ProRail</w:t>
      </w:r>
      <w:r w:rsidRPr="00C64B3A">
        <w:t xml:space="preserve"> naar aanleiding van dit overleg besluit de weigering van Acceptatie in te trekken, is het verzoek tot Acceptatie gehonoreerd met ingang van de dag waarop dat besluit is genomen.</w:t>
      </w:r>
      <w:bookmarkEnd w:id="129"/>
      <w:bookmarkEnd w:id="130"/>
      <w:bookmarkEnd w:id="131"/>
    </w:p>
    <w:p w14:paraId="53C104D9" w14:textId="77777777" w:rsidR="001D09D6" w:rsidRDefault="001D09D6">
      <w:pPr>
        <w:spacing w:before="0" w:after="200"/>
        <w:ind w:left="0"/>
        <w:rPr>
          <w:rFonts w:asciiTheme="majorHAnsi" w:eastAsiaTheme="majorEastAsia" w:hAnsiTheme="majorHAnsi" w:cstheme="majorBidi"/>
          <w:bCs/>
        </w:rPr>
      </w:pPr>
      <w:bookmarkStart w:id="132" w:name="_Toc487525192"/>
      <w:r>
        <w:br w:type="page"/>
      </w:r>
    </w:p>
    <w:p w14:paraId="15D91527" w14:textId="45EA9774" w:rsidR="00EF3F5D" w:rsidRPr="00E76424" w:rsidRDefault="00EF3F5D" w:rsidP="00441346">
      <w:pPr>
        <w:pStyle w:val="Kop3"/>
      </w:pPr>
      <w:r w:rsidRPr="00E76424">
        <w:lastRenderedPageBreak/>
        <w:t>Wordt de in deze paragraaf vastgelegde procedure vertraagd als gevolg van:</w:t>
      </w:r>
      <w:bookmarkEnd w:id="132"/>
    </w:p>
    <w:p w14:paraId="15D91528" w14:textId="77777777" w:rsidR="00EF3F5D" w:rsidRPr="00DB748F" w:rsidRDefault="00EF3F5D" w:rsidP="00441346">
      <w:pPr>
        <w:pStyle w:val="Kop5"/>
        <w:numPr>
          <w:ilvl w:val="0"/>
          <w:numId w:val="20"/>
        </w:numPr>
        <w:ind w:left="1418" w:hanging="425"/>
      </w:pPr>
      <w:r w:rsidRPr="00DB748F">
        <w:t xml:space="preserve">de verzuimen van ProRail als bedoeld in </w:t>
      </w:r>
      <w:r w:rsidR="00663F78">
        <w:fldChar w:fldCharType="begin"/>
      </w:r>
      <w:r w:rsidR="00663F78">
        <w:instrText xml:space="preserve"> REF _Ref487530168 \r \h </w:instrText>
      </w:r>
      <w:r w:rsidR="00663F78">
        <w:fldChar w:fldCharType="separate"/>
      </w:r>
      <w:r w:rsidR="00663F78">
        <w:t>Lid 6</w:t>
      </w:r>
      <w:r w:rsidR="00663F78">
        <w:fldChar w:fldCharType="end"/>
      </w:r>
      <w:r w:rsidR="00EA03F4">
        <w:t>,</w:t>
      </w:r>
      <w:r w:rsidRPr="00DB748F">
        <w:t xml:space="preserve"> of</w:t>
      </w:r>
    </w:p>
    <w:p w14:paraId="15D91529" w14:textId="77777777" w:rsidR="00EF3F5D" w:rsidRPr="00DB748F" w:rsidRDefault="00EF3F5D" w:rsidP="00ED3E5F">
      <w:pPr>
        <w:pStyle w:val="Kop5"/>
      </w:pPr>
      <w:r w:rsidRPr="00DB748F">
        <w:t xml:space="preserve">de mededeling van ProRail als bedoeld in </w:t>
      </w:r>
      <w:r w:rsidR="00663F78">
        <w:fldChar w:fldCharType="begin"/>
      </w:r>
      <w:r w:rsidR="00663F78">
        <w:instrText xml:space="preserve"> REF _Ref487530180 \r \h </w:instrText>
      </w:r>
      <w:r w:rsidR="00663F78">
        <w:fldChar w:fldCharType="separate"/>
      </w:r>
      <w:r w:rsidR="00663F78">
        <w:t>Lid 7</w:t>
      </w:r>
      <w:r w:rsidR="00663F78">
        <w:fldChar w:fldCharType="end"/>
      </w:r>
      <w:r w:rsidR="00EA03F4">
        <w:t>,</w:t>
      </w:r>
      <w:r w:rsidRPr="00DB748F">
        <w:t xml:space="preserve"> of</w:t>
      </w:r>
    </w:p>
    <w:p w14:paraId="15D9152A" w14:textId="77777777" w:rsidR="00EF3F5D" w:rsidRPr="00DB748F" w:rsidRDefault="00EF3F5D" w:rsidP="00ED3E5F">
      <w:pPr>
        <w:pStyle w:val="Kop5"/>
      </w:pPr>
      <w:r w:rsidRPr="00DB748F">
        <w:t xml:space="preserve">het overleg als bedoeld in </w:t>
      </w:r>
      <w:r w:rsidR="00663F78">
        <w:fldChar w:fldCharType="begin"/>
      </w:r>
      <w:r w:rsidR="00663F78">
        <w:instrText xml:space="preserve"> REF _Ref487530200 \r \h </w:instrText>
      </w:r>
      <w:r w:rsidR="00663F78">
        <w:fldChar w:fldCharType="separate"/>
      </w:r>
      <w:r w:rsidR="00663F78">
        <w:t>Lid 11</w:t>
      </w:r>
      <w:r w:rsidR="00663F78">
        <w:fldChar w:fldCharType="end"/>
      </w:r>
      <w:r w:rsidRPr="00DB748F">
        <w:t>, vooropgesteld dat ProRail na dit overleg de weigering van Acceptatie heeft ingetrokken</w:t>
      </w:r>
      <w:r>
        <w:t>,</w:t>
      </w:r>
    </w:p>
    <w:p w14:paraId="15D9152B" w14:textId="2713D34F" w:rsidR="00EF3F5D" w:rsidRPr="00DB748F" w:rsidRDefault="00EF3F5D" w:rsidP="00441346">
      <w:pPr>
        <w:pStyle w:val="Kop3"/>
        <w:numPr>
          <w:ilvl w:val="0"/>
          <w:numId w:val="0"/>
        </w:numPr>
        <w:ind w:left="993"/>
      </w:pPr>
      <w:r w:rsidRPr="00DB748F">
        <w:t xml:space="preserve">dan heeft de Opdrachtnemer recht op kostenvergoeding en/of termijn verlenging, </w:t>
      </w:r>
      <w:r w:rsidR="00676162">
        <w:t>conform</w:t>
      </w:r>
      <w:r w:rsidRPr="00DB748F">
        <w:t xml:space="preserve"> het bepaalde in </w:t>
      </w:r>
      <w:r w:rsidR="00663F78">
        <w:fldChar w:fldCharType="begin"/>
      </w:r>
      <w:r w:rsidR="00663F78">
        <w:instrText xml:space="preserve"> REF _Ref479863817 \r \h </w:instrText>
      </w:r>
      <w:r w:rsidR="00CC4459">
        <w:instrText xml:space="preserve"> \* MERGEFORMAT </w:instrText>
      </w:r>
      <w:r w:rsidR="00663F78">
        <w:fldChar w:fldCharType="separate"/>
      </w:r>
      <w:r w:rsidR="00663F78">
        <w:t>Artikel 19</w:t>
      </w:r>
      <w:r w:rsidR="00663F78">
        <w:fldChar w:fldCharType="end"/>
      </w:r>
      <w:r w:rsidR="00663F78">
        <w:t xml:space="preserve"> </w:t>
      </w:r>
      <w:r w:rsidR="00663F78">
        <w:fldChar w:fldCharType="begin"/>
      </w:r>
      <w:r w:rsidR="00663F78">
        <w:instrText xml:space="preserve"> REF _Ref480447764 \r \h </w:instrText>
      </w:r>
      <w:r w:rsidR="00CC4459">
        <w:instrText xml:space="preserve"> \* MERGEFORMAT </w:instrText>
      </w:r>
      <w:r w:rsidR="00663F78">
        <w:fldChar w:fldCharType="separate"/>
      </w:r>
      <w:r w:rsidR="00663F78">
        <w:t>Lid 3</w:t>
      </w:r>
      <w:r w:rsidR="00663F78">
        <w:fldChar w:fldCharType="end"/>
      </w:r>
      <w:r w:rsidRPr="005E78D7">
        <w:t>.</w:t>
      </w:r>
      <w:r>
        <w:t xml:space="preserve"> </w:t>
      </w:r>
    </w:p>
    <w:p w14:paraId="15D9152C" w14:textId="77777777" w:rsidR="00EF3F5D" w:rsidRPr="005D70B3" w:rsidRDefault="00EF3F5D" w:rsidP="008A6A0A">
      <w:pPr>
        <w:pStyle w:val="Kop1"/>
      </w:pPr>
      <w:bookmarkStart w:id="133" w:name="_Toc487026385"/>
      <w:bookmarkStart w:id="134" w:name="_Toc487525193"/>
      <w:bookmarkStart w:id="135" w:name="_Toc520880471"/>
      <w:r w:rsidRPr="005D70B3">
        <w:t>Planning</w:t>
      </w:r>
      <w:bookmarkEnd w:id="133"/>
      <w:bookmarkEnd w:id="134"/>
      <w:bookmarkEnd w:id="135"/>
    </w:p>
    <w:p w14:paraId="15D9152D" w14:textId="77777777" w:rsidR="00EF3F5D" w:rsidRPr="00EB542B" w:rsidRDefault="00EF3F5D" w:rsidP="008A6A0A">
      <w:pPr>
        <w:pStyle w:val="Kop2"/>
      </w:pPr>
      <w:bookmarkStart w:id="136" w:name="_Toc487026386"/>
      <w:bookmarkStart w:id="137" w:name="_Toc487525194"/>
      <w:bookmarkStart w:id="138" w:name="_Ref487529474"/>
      <w:bookmarkStart w:id="139" w:name="_Toc520880472"/>
      <w:r w:rsidRPr="00EB542B">
        <w:t>Planning</w:t>
      </w:r>
      <w:bookmarkEnd w:id="136"/>
      <w:bookmarkEnd w:id="137"/>
      <w:bookmarkEnd w:id="138"/>
      <w:bookmarkEnd w:id="139"/>
    </w:p>
    <w:p w14:paraId="15D9152E" w14:textId="77777777" w:rsidR="00EF3F5D" w:rsidRPr="005133B6" w:rsidRDefault="00EF3F5D" w:rsidP="00441346">
      <w:pPr>
        <w:pStyle w:val="Kop3"/>
        <w:numPr>
          <w:ilvl w:val="0"/>
          <w:numId w:val="19"/>
        </w:numPr>
        <w:ind w:left="993" w:hanging="709"/>
      </w:pPr>
      <w:bookmarkStart w:id="140" w:name="_Toc487525195"/>
      <w:r w:rsidRPr="005133B6">
        <w:t xml:space="preserve">Daar waar in de Overeenkomst </w:t>
      </w:r>
      <w:r>
        <w:t xml:space="preserve">data </w:t>
      </w:r>
      <w:r w:rsidRPr="005133B6">
        <w:t xml:space="preserve">of termijnen opgenomen zijn, is Opdrachtnemer gehouden de </w:t>
      </w:r>
      <w:r>
        <w:t xml:space="preserve">overeengekomen data </w:t>
      </w:r>
      <w:r w:rsidRPr="005133B6">
        <w:t xml:space="preserve">of termijnen </w:t>
      </w:r>
      <w:r>
        <w:t>te respecteren</w:t>
      </w:r>
      <w:r w:rsidRPr="005133B6">
        <w:t>.</w:t>
      </w:r>
      <w:bookmarkEnd w:id="140"/>
    </w:p>
    <w:p w14:paraId="15D9152F" w14:textId="2B3DC86C" w:rsidR="00EF3F5D" w:rsidRPr="005133B6" w:rsidRDefault="00EF3F5D" w:rsidP="00441346">
      <w:pPr>
        <w:pStyle w:val="Kop3"/>
      </w:pPr>
      <w:bookmarkStart w:id="141" w:name="_Toc487525196"/>
      <w:r w:rsidRPr="005133B6">
        <w:t xml:space="preserve">Het bepaalde in </w:t>
      </w:r>
      <w:r w:rsidR="00F86BF8">
        <w:t>het</w:t>
      </w:r>
      <w:r w:rsidRPr="005133B6">
        <w:t xml:space="preserve"> vorige lid geldt niet, voor zover </w:t>
      </w:r>
      <w:r>
        <w:t xml:space="preserve">daarvan </w:t>
      </w:r>
      <w:r w:rsidRPr="005133B6">
        <w:t xml:space="preserve">wordt afgeweken </w:t>
      </w:r>
      <w:r>
        <w:t>wegens</w:t>
      </w:r>
      <w:r w:rsidRPr="005133B6">
        <w:t xml:space="preserve"> oorzaken die op grond van het bepaalde in de Overeenkomst niet voor risico van Opdrachtnemer komen, vooropgesteld dat Opdrachtnemer tijdig de mededeling als bedoeld in </w:t>
      </w:r>
      <w:r w:rsidR="00663F78">
        <w:fldChar w:fldCharType="begin"/>
      </w:r>
      <w:r w:rsidR="00663F78">
        <w:instrText xml:space="preserve"> REF _Ref487530306 \r \h </w:instrText>
      </w:r>
      <w:r w:rsidR="00663F78">
        <w:fldChar w:fldCharType="separate"/>
      </w:r>
      <w:r w:rsidR="00663F78">
        <w:t>Lid 3</w:t>
      </w:r>
      <w:r w:rsidR="00663F78">
        <w:fldChar w:fldCharType="end"/>
      </w:r>
      <w:r w:rsidR="00663F78">
        <w:t xml:space="preserve"> </w:t>
      </w:r>
      <w:r w:rsidRPr="005133B6">
        <w:t>heeft gedaan.</w:t>
      </w:r>
      <w:bookmarkEnd w:id="141"/>
    </w:p>
    <w:p w14:paraId="15D91530" w14:textId="7F877099" w:rsidR="00EF3F5D" w:rsidRPr="00725186" w:rsidRDefault="00EF3F5D" w:rsidP="00441346">
      <w:pPr>
        <w:pStyle w:val="Kop3"/>
      </w:pPr>
      <w:bookmarkStart w:id="142" w:name="_Toc487525197"/>
      <w:bookmarkStart w:id="143" w:name="_Ref487530306"/>
      <w:r w:rsidRPr="005133B6">
        <w:t xml:space="preserve">Zodra Opdrachtnemer weet of behoort te weten dat hij de </w:t>
      </w:r>
      <w:r>
        <w:t>overeengekomen data of termijnen</w:t>
      </w:r>
      <w:r w:rsidRPr="005133B6">
        <w:t xml:space="preserve"> niet of niet op de afgesproken wijze kan </w:t>
      </w:r>
      <w:r>
        <w:t>nakomen</w:t>
      </w:r>
      <w:r w:rsidRPr="005133B6">
        <w:t xml:space="preserve"> is hij verplicht hiervan </w:t>
      </w:r>
      <w:r>
        <w:t xml:space="preserve">conform </w:t>
      </w:r>
      <w:r w:rsidR="00663F78" w:rsidRPr="008C1D48">
        <w:fldChar w:fldCharType="begin"/>
      </w:r>
      <w:r w:rsidR="00663F78">
        <w:instrText xml:space="preserve"> REF _Ref479863261 \r \h </w:instrText>
      </w:r>
      <w:r w:rsidR="00663F78" w:rsidRPr="008C1D48">
        <w:rPr>
          <w:highlight w:val="yellow"/>
        </w:rPr>
        <w:fldChar w:fldCharType="separate"/>
      </w:r>
      <w:r w:rsidR="00663F78">
        <w:t>Artikel 2</w:t>
      </w:r>
      <w:r w:rsidR="00663F78" w:rsidRPr="008C1D48">
        <w:fldChar w:fldCharType="end"/>
      </w:r>
      <w:r w:rsidR="00663F78">
        <w:t xml:space="preserve"> </w:t>
      </w:r>
      <w:r w:rsidR="00663F78" w:rsidRPr="008C1D48">
        <w:fldChar w:fldCharType="begin"/>
      </w:r>
      <w:r w:rsidR="00663F78">
        <w:instrText xml:space="preserve"> REF _Ref487530474 \r \h </w:instrText>
      </w:r>
      <w:r w:rsidR="00663F78" w:rsidRPr="008C1D48">
        <w:rPr>
          <w:highlight w:val="yellow"/>
        </w:rPr>
        <w:fldChar w:fldCharType="separate"/>
      </w:r>
      <w:r w:rsidR="00663F78">
        <w:t>Lid 6</w:t>
      </w:r>
      <w:r w:rsidR="00663F78" w:rsidRPr="008C1D48">
        <w:fldChar w:fldCharType="end"/>
      </w:r>
      <w:r>
        <w:t xml:space="preserve"> </w:t>
      </w:r>
      <w:r w:rsidRPr="005133B6">
        <w:t xml:space="preserve">mededeling te doen aan </w:t>
      </w:r>
      <w:r w:rsidRPr="00083203">
        <w:t>ProRail</w:t>
      </w:r>
      <w:r>
        <w:t xml:space="preserve"> en bij</w:t>
      </w:r>
      <w:r w:rsidRPr="00083203">
        <w:t xml:space="preserve"> een Deelopdracht tevens aan Afroeper.</w:t>
      </w:r>
      <w:bookmarkEnd w:id="142"/>
      <w:bookmarkEnd w:id="143"/>
    </w:p>
    <w:p w14:paraId="15D91531" w14:textId="637A323B" w:rsidR="00EF3F5D" w:rsidRPr="009A788B" w:rsidRDefault="00EF3F5D" w:rsidP="008A6A0A">
      <w:pPr>
        <w:pStyle w:val="Kop1"/>
      </w:pPr>
      <w:bookmarkStart w:id="144" w:name="_Toc487026387"/>
      <w:bookmarkStart w:id="145" w:name="_Toc487525198"/>
      <w:bookmarkStart w:id="146" w:name="_Toc520880473"/>
      <w:r w:rsidRPr="009A788B">
        <w:t>Levering, eigendom en garantie</w:t>
      </w:r>
      <w:bookmarkEnd w:id="144"/>
      <w:bookmarkEnd w:id="145"/>
      <w:bookmarkEnd w:id="146"/>
    </w:p>
    <w:p w14:paraId="15D91532" w14:textId="77777777" w:rsidR="00EF3F5D" w:rsidRPr="009A788B" w:rsidRDefault="00EF3F5D" w:rsidP="008A6A0A">
      <w:pPr>
        <w:pStyle w:val="Kop2"/>
      </w:pPr>
      <w:bookmarkStart w:id="147" w:name="_Toc487026388"/>
      <w:bookmarkStart w:id="148" w:name="_Toc487525199"/>
      <w:bookmarkStart w:id="149" w:name="_Toc520880474"/>
      <w:r w:rsidRPr="009A788B">
        <w:t>Levering en uitstel van levering</w:t>
      </w:r>
      <w:bookmarkEnd w:id="147"/>
      <w:bookmarkEnd w:id="148"/>
      <w:bookmarkEnd w:id="149"/>
    </w:p>
    <w:p w14:paraId="15D91533" w14:textId="77777777" w:rsidR="00EF3F5D" w:rsidRPr="009A788B" w:rsidRDefault="00EF3F5D" w:rsidP="00441346">
      <w:pPr>
        <w:pStyle w:val="Kop3"/>
        <w:numPr>
          <w:ilvl w:val="0"/>
          <w:numId w:val="18"/>
        </w:numPr>
        <w:ind w:left="993" w:hanging="709"/>
      </w:pPr>
      <w:bookmarkStart w:id="150" w:name="_Toc487525200"/>
      <w:r w:rsidRPr="009A788B">
        <w:t>De overeengekomen Prestaties dienen volledig, tijdig en schadevrij te worden geleverd op de afgesproken wijze en locatie.</w:t>
      </w:r>
      <w:bookmarkEnd w:id="150"/>
    </w:p>
    <w:p w14:paraId="15D91534" w14:textId="27947397" w:rsidR="00EF3F5D" w:rsidRDefault="00EF3F5D" w:rsidP="00441346">
      <w:pPr>
        <w:pStyle w:val="Kop3"/>
      </w:pPr>
      <w:bookmarkStart w:id="151" w:name="_Toc487525201"/>
      <w:r w:rsidRPr="009A788B">
        <w:t>De Opdrachtnemer is verplicht zorg te dragen</w:t>
      </w:r>
      <w:r>
        <w:t xml:space="preserve"> voor het verkrijgen van een getekend bewijs van goed</w:t>
      </w:r>
      <w:r w:rsidR="00DB53C0">
        <w:t>e</w:t>
      </w:r>
      <w:r>
        <w:t xml:space="preserve"> ontvangst, waaruit blijkt dat hetgeen is geleverd visueel schadevrij en volledig is.</w:t>
      </w:r>
      <w:bookmarkEnd w:id="151"/>
      <w:r>
        <w:t xml:space="preserve">   </w:t>
      </w:r>
    </w:p>
    <w:p w14:paraId="15D91535" w14:textId="478A3301" w:rsidR="00EF3F5D" w:rsidRDefault="00EF3F5D" w:rsidP="00441346">
      <w:pPr>
        <w:pStyle w:val="Kop3"/>
      </w:pPr>
      <w:bookmarkStart w:id="152" w:name="_Toc487525202"/>
      <w:r>
        <w:t>Afroeper heef</w:t>
      </w:r>
      <w:r w:rsidR="00227D58">
        <w:t>t de mogelijkheid de geleverde P</w:t>
      </w:r>
      <w:r>
        <w:t>restatie aan een keuring te onderwerpen. Indie</w:t>
      </w:r>
      <w:r w:rsidR="00227D58">
        <w:t xml:space="preserve">n Afroeper constateert dat de </w:t>
      </w:r>
      <w:r>
        <w:t>geleverde Prestatie niet voldoet aan de gestelde eisen kan zij de geleverde Prestatie afkeuren door dit binn</w:t>
      </w:r>
      <w:r w:rsidR="008437BC">
        <w:t xml:space="preserve">en 15 </w:t>
      </w:r>
      <w:r w:rsidR="00D078D4">
        <w:t>D</w:t>
      </w:r>
      <w:r>
        <w:t>agen na levering schriftelijk kenbaar te maken aan Opdrachtnemer.</w:t>
      </w:r>
      <w:bookmarkEnd w:id="152"/>
    </w:p>
    <w:p w14:paraId="15D91536" w14:textId="3C9C664C" w:rsidR="00EF3F5D" w:rsidRDefault="00EF3F5D" w:rsidP="00441346">
      <w:pPr>
        <w:pStyle w:val="Kop3"/>
      </w:pPr>
      <w:bookmarkStart w:id="153" w:name="_Toc487525203"/>
      <w:r>
        <w:t>Indien het bepaalde in lid 3 plaatsvind</w:t>
      </w:r>
      <w:r w:rsidR="0063081D">
        <w:t>t</w:t>
      </w:r>
      <w:r>
        <w:t xml:space="preserve"> is Opdrachtnemer in verzuim en dient Opdrachtnemer dit te herstellen met inachtneming van het bepaalde in </w:t>
      </w:r>
      <w:r w:rsidR="00663F78">
        <w:fldChar w:fldCharType="begin"/>
      </w:r>
      <w:r w:rsidR="00663F78">
        <w:instrText xml:space="preserve"> REF _Ref479863817 \r \h </w:instrText>
      </w:r>
      <w:r w:rsidR="00663F78">
        <w:fldChar w:fldCharType="separate"/>
      </w:r>
      <w:r w:rsidR="00663F78">
        <w:t>Artikel 19</w:t>
      </w:r>
      <w:r w:rsidR="00663F78">
        <w:fldChar w:fldCharType="end"/>
      </w:r>
      <w:r w:rsidR="00955049">
        <w:t xml:space="preserve"> </w:t>
      </w:r>
      <w:r w:rsidR="00955049">
        <w:fldChar w:fldCharType="begin"/>
      </w:r>
      <w:r w:rsidR="00955049">
        <w:instrText xml:space="preserve"> REF _Ref498448284 \r \h </w:instrText>
      </w:r>
      <w:r w:rsidR="00955049">
        <w:fldChar w:fldCharType="separate"/>
      </w:r>
      <w:r w:rsidR="00955049">
        <w:t>Lid 2</w:t>
      </w:r>
      <w:r w:rsidR="00955049">
        <w:fldChar w:fldCharType="end"/>
      </w:r>
      <w:r w:rsidR="00955049">
        <w:t>,</w:t>
      </w:r>
      <w:r>
        <w:t xml:space="preserve"> </w:t>
      </w:r>
      <w:r w:rsidR="00663F78">
        <w:fldChar w:fldCharType="begin"/>
      </w:r>
      <w:r w:rsidR="00663F78">
        <w:instrText xml:space="preserve"> REF _Ref487530559 \r \h </w:instrText>
      </w:r>
      <w:r w:rsidR="00663F78">
        <w:fldChar w:fldCharType="separate"/>
      </w:r>
      <w:r w:rsidR="00663F78">
        <w:t>Lid 4</w:t>
      </w:r>
      <w:r w:rsidR="00663F78">
        <w:fldChar w:fldCharType="end"/>
      </w:r>
      <w:r>
        <w:t xml:space="preserve"> en </w:t>
      </w:r>
      <w:r w:rsidR="00663F78">
        <w:fldChar w:fldCharType="begin"/>
      </w:r>
      <w:r w:rsidR="00663F78">
        <w:instrText xml:space="preserve"> REF _Ref487530576 \r \h </w:instrText>
      </w:r>
      <w:r w:rsidR="00663F78">
        <w:fldChar w:fldCharType="separate"/>
      </w:r>
      <w:r w:rsidR="00663F78">
        <w:t>Lid 6</w:t>
      </w:r>
      <w:r w:rsidR="00663F78">
        <w:fldChar w:fldCharType="end"/>
      </w:r>
      <w:r>
        <w:t>.</w:t>
      </w:r>
      <w:bookmarkEnd w:id="153"/>
    </w:p>
    <w:p w14:paraId="15D91537" w14:textId="062098B1" w:rsidR="00EF3F5D" w:rsidRPr="00F35D6B" w:rsidRDefault="00EF3F5D" w:rsidP="00441346">
      <w:pPr>
        <w:pStyle w:val="Kop3"/>
      </w:pPr>
      <w:bookmarkStart w:id="154" w:name="_Toc487525204"/>
      <w:r w:rsidRPr="00F35D6B">
        <w:t>Indien het bepaalde in lid 1 niet kan plaatsvinden vanwege een oorzaak die voor rekening en risico van Afroeper komt, meldt Opdrachtnemer dit terstond aan ProRail</w:t>
      </w:r>
      <w:r>
        <w:t xml:space="preserve"> en Afroeper</w:t>
      </w:r>
      <w:r w:rsidRPr="00F35D6B">
        <w:t>, ten einde ProRail in staat te stellen eventuele negatieve gevolgen te beperken.</w:t>
      </w:r>
      <w:bookmarkEnd w:id="154"/>
      <w:r w:rsidRPr="00F35D6B">
        <w:t xml:space="preserve"> </w:t>
      </w:r>
    </w:p>
    <w:p w14:paraId="2444306C" w14:textId="77777777" w:rsidR="001D09D6" w:rsidRDefault="001D09D6">
      <w:pPr>
        <w:spacing w:before="0" w:after="200"/>
        <w:ind w:left="0"/>
        <w:rPr>
          <w:rFonts w:asciiTheme="majorHAnsi" w:eastAsiaTheme="majorEastAsia" w:hAnsiTheme="majorHAnsi" w:cstheme="majorBidi"/>
          <w:b/>
          <w:bCs/>
          <w:sz w:val="26"/>
          <w:szCs w:val="26"/>
        </w:rPr>
      </w:pPr>
      <w:bookmarkStart w:id="155" w:name="_Toc487026389"/>
      <w:bookmarkStart w:id="156" w:name="_Toc487525205"/>
      <w:r>
        <w:br w:type="page"/>
      </w:r>
    </w:p>
    <w:p w14:paraId="15D91538" w14:textId="544633F5" w:rsidR="00EF3F5D" w:rsidRPr="003A4BA3" w:rsidRDefault="00EF3F5D" w:rsidP="008A6A0A">
      <w:pPr>
        <w:pStyle w:val="Kop2"/>
      </w:pPr>
      <w:bookmarkStart w:id="157" w:name="_Toc520880475"/>
      <w:r w:rsidRPr="003A4BA3">
        <w:lastRenderedPageBreak/>
        <w:t>Risico- en eigendomsovergang</w:t>
      </w:r>
      <w:bookmarkEnd w:id="155"/>
      <w:bookmarkEnd w:id="156"/>
      <w:bookmarkEnd w:id="157"/>
    </w:p>
    <w:p w14:paraId="15D91539" w14:textId="016DD984" w:rsidR="00EF3F5D" w:rsidRDefault="00EF3F5D" w:rsidP="00441346">
      <w:pPr>
        <w:pStyle w:val="Kop3"/>
        <w:numPr>
          <w:ilvl w:val="0"/>
          <w:numId w:val="38"/>
        </w:numPr>
        <w:ind w:left="993" w:hanging="709"/>
      </w:pPr>
      <w:bookmarkStart w:id="158" w:name="_Toc487525206"/>
      <w:bookmarkStart w:id="159" w:name="_Ref487530627"/>
      <w:r>
        <w:t xml:space="preserve">Het eigendom </w:t>
      </w:r>
      <w:r w:rsidR="006143C6">
        <w:t xml:space="preserve">van </w:t>
      </w:r>
      <w:r>
        <w:t xml:space="preserve">en het risico </w:t>
      </w:r>
      <w:r w:rsidR="006143C6">
        <w:t>met betrekking tot</w:t>
      </w:r>
      <w:r>
        <w:t xml:space="preserve"> zaken gaa</w:t>
      </w:r>
      <w:r w:rsidR="00D10AB9">
        <w:t>n</w:t>
      </w:r>
      <w:r>
        <w:t xml:space="preserve"> van Opdrachtnemer over op ProRail op het moment van levering, tenzij:</w:t>
      </w:r>
      <w:bookmarkEnd w:id="158"/>
      <w:bookmarkEnd w:id="159"/>
    </w:p>
    <w:p w14:paraId="15D9153A" w14:textId="77777777" w:rsidR="00EF3F5D" w:rsidRPr="00F35D6B" w:rsidRDefault="00EF3F5D" w:rsidP="00441346">
      <w:pPr>
        <w:pStyle w:val="Kop5"/>
        <w:numPr>
          <w:ilvl w:val="0"/>
          <w:numId w:val="17"/>
        </w:numPr>
        <w:ind w:left="1418" w:hanging="425"/>
      </w:pPr>
      <w:r>
        <w:t>s</w:t>
      </w:r>
      <w:r w:rsidRPr="00F35D6B">
        <w:t>chriftelijk</w:t>
      </w:r>
      <w:r>
        <w:t xml:space="preserve"> met ProRail</w:t>
      </w:r>
      <w:r w:rsidRPr="00F35D6B">
        <w:t xml:space="preserve"> anders is overeengekomen</w:t>
      </w:r>
      <w:r w:rsidR="00EA03F4">
        <w:t xml:space="preserve">, </w:t>
      </w:r>
      <w:r w:rsidRPr="00F35D6B">
        <w:t xml:space="preserve">of </w:t>
      </w:r>
    </w:p>
    <w:p w14:paraId="15D9153B" w14:textId="6A5B2AC9" w:rsidR="00EF3F5D" w:rsidRPr="00F35D6B" w:rsidRDefault="00EF3F5D" w:rsidP="00ED3E5F">
      <w:pPr>
        <w:pStyle w:val="Kop5"/>
      </w:pPr>
      <w:r w:rsidRPr="00F35D6B">
        <w:t xml:space="preserve">de zaken tijdens of na de </w:t>
      </w:r>
      <w:r w:rsidRPr="0045209D">
        <w:t>levering</w:t>
      </w:r>
      <w:r w:rsidRPr="00F35D6B">
        <w:t xml:space="preserve"> en voorafgaande </w:t>
      </w:r>
      <w:r w:rsidR="006143C6">
        <w:t xml:space="preserve">aan de </w:t>
      </w:r>
      <w:r w:rsidRPr="00F35D6B">
        <w:t xml:space="preserve">betaling </w:t>
      </w:r>
      <w:r>
        <w:t xml:space="preserve">door </w:t>
      </w:r>
      <w:r w:rsidRPr="00F35D6B">
        <w:t>Afroeper worden afgekeurd.</w:t>
      </w:r>
    </w:p>
    <w:p w14:paraId="15D9153C" w14:textId="77777777" w:rsidR="00EF3F5D" w:rsidRPr="00F35D6B" w:rsidRDefault="00EF3F5D" w:rsidP="00441346">
      <w:pPr>
        <w:pStyle w:val="Kop3"/>
        <w:numPr>
          <w:ilvl w:val="0"/>
          <w:numId w:val="0"/>
        </w:numPr>
        <w:ind w:left="993"/>
      </w:pPr>
      <w:r w:rsidRPr="00F35D6B">
        <w:t>Opdrachtnemer garandeert dat de volledige en onbezwaarde eigendom van die zaken overgaat op ProRail.</w:t>
      </w:r>
    </w:p>
    <w:p w14:paraId="15D9153D" w14:textId="58E4DA1C" w:rsidR="00EF3F5D" w:rsidRPr="00ED3E5F" w:rsidRDefault="00EF3F5D" w:rsidP="00441346">
      <w:pPr>
        <w:pStyle w:val="Kop3"/>
      </w:pPr>
      <w:bookmarkStart w:id="160" w:name="_Toc487525207"/>
      <w:r w:rsidRPr="00ED3E5F">
        <w:t xml:space="preserve">In afwijking van het bepaalde in </w:t>
      </w:r>
      <w:r w:rsidR="00EA03F4" w:rsidRPr="00ED3E5F">
        <w:fldChar w:fldCharType="begin"/>
      </w:r>
      <w:r w:rsidR="00EA03F4" w:rsidRPr="00ED3E5F">
        <w:instrText xml:space="preserve"> REF _Ref487530627 \r \h </w:instrText>
      </w:r>
      <w:r w:rsidR="00ED3E5F" w:rsidRPr="00ED3E5F">
        <w:instrText xml:space="preserve"> \* MERGEFORMAT </w:instrText>
      </w:r>
      <w:r w:rsidR="00EA03F4" w:rsidRPr="00ED3E5F">
        <w:fldChar w:fldCharType="separate"/>
      </w:r>
      <w:r w:rsidR="00EA03F4" w:rsidRPr="00ED3E5F">
        <w:t>Lid 1</w:t>
      </w:r>
      <w:r w:rsidR="00EA03F4" w:rsidRPr="00ED3E5F">
        <w:fldChar w:fldCharType="end"/>
      </w:r>
      <w:r w:rsidRPr="00ED3E5F">
        <w:t xml:space="preserve"> gaat de eigendom van zaken op ProRail over op het moment dat ProRail de eigendomsoverdracht voorafgaand aan de levering verlangt. Opdrachtnemer wordt op dat moment middellijk houder voor ProRail.</w:t>
      </w:r>
      <w:bookmarkEnd w:id="160"/>
      <w:r w:rsidRPr="00ED3E5F">
        <w:t xml:space="preserve"> </w:t>
      </w:r>
    </w:p>
    <w:p w14:paraId="6FCB1B1C" w14:textId="21CE3F8C" w:rsidR="006B1E03" w:rsidRPr="00441346" w:rsidRDefault="00EF3F5D" w:rsidP="00441346">
      <w:pPr>
        <w:pStyle w:val="Kop3"/>
      </w:pPr>
      <w:bookmarkStart w:id="161" w:name="_Toc487525208"/>
      <w:r w:rsidRPr="003E65D9">
        <w:t xml:space="preserve">In geval ProRail aan Opdrachtnemer </w:t>
      </w:r>
      <w:r>
        <w:t>zak</w:t>
      </w:r>
      <w:r w:rsidRPr="003E65D9">
        <w:t xml:space="preserve">en ter beschikking stelt ten behoeve van de nakoming van diens verplichtingen, blijven deze eigendom van ProRail. </w:t>
      </w:r>
      <w:r w:rsidRPr="00156329">
        <w:t>Opdrachtnemer wordt op dat moment middellijk houder voor ProRail</w:t>
      </w:r>
      <w:r>
        <w:t>.</w:t>
      </w:r>
      <w:bookmarkEnd w:id="161"/>
      <w:r w:rsidRPr="003E65D9">
        <w:t xml:space="preserve"> </w:t>
      </w:r>
      <w:bookmarkStart w:id="162" w:name="_Toc487525209"/>
    </w:p>
    <w:p w14:paraId="15D9153F" w14:textId="24586FF0" w:rsidR="00EF3F5D" w:rsidRPr="00441346" w:rsidRDefault="00EF3F5D" w:rsidP="00441346">
      <w:pPr>
        <w:pStyle w:val="Kop3"/>
      </w:pPr>
      <w:r w:rsidRPr="00441346">
        <w:t>Opdrachtnemer zal eigendommen van ProRail, waarover Opdrachtnemer middellijk houder is voor ProRail, kenbaar merken als eigendom van ProRail en scheidt deze af van de overige zaken van Opdrachtnemer en levert deze terug aan ProRail bij het beëindiging van zijn verplichtingen uit de Overeenkomst. Opdrachtnemer aanvaardt aansprakelijkheid jegens  ProRail gedurende de periode dat deze zaken zich in zijn macht bevinden, bij verlies, diefstal, brand, beschadiging en vrijwaart ProRail bij uitoefening van rechten door derden met betrekking tot de voor ProRail gehouden zaken.</w:t>
      </w:r>
      <w:bookmarkEnd w:id="162"/>
    </w:p>
    <w:p w14:paraId="15D91540" w14:textId="7FD39C88" w:rsidR="00EF3F5D" w:rsidRPr="003E65D9" w:rsidRDefault="00EF3F5D" w:rsidP="00441346">
      <w:pPr>
        <w:pStyle w:val="Kop3"/>
      </w:pPr>
      <w:bookmarkStart w:id="163" w:name="_Toc487525210"/>
      <w:r w:rsidRPr="003E65D9">
        <w:t xml:space="preserve">Op het moment dat </w:t>
      </w:r>
      <w:r>
        <w:t>zak</w:t>
      </w:r>
      <w:r w:rsidRPr="003E65D9">
        <w:t>en welke eigendom zijn van ProRail verwerkt worden in zaken van Opdrachtnemer, is sprake van een nieuwe zaak, waarvan de eigendom aan ProRail toebehoort.</w:t>
      </w:r>
      <w:bookmarkEnd w:id="163"/>
    </w:p>
    <w:p w14:paraId="15D91541" w14:textId="18F480E5" w:rsidR="00665F41" w:rsidRDefault="00665F41" w:rsidP="008A6A0A">
      <w:pPr>
        <w:pStyle w:val="Kop2"/>
      </w:pPr>
      <w:bookmarkStart w:id="164" w:name="_Toc451950992"/>
      <w:bookmarkStart w:id="165" w:name="_Toc487026390"/>
      <w:bookmarkStart w:id="166" w:name="_Toc520880476"/>
      <w:r w:rsidRPr="00AA21F8">
        <w:t>Garantie</w:t>
      </w:r>
      <w:bookmarkEnd w:id="164"/>
      <w:bookmarkEnd w:id="165"/>
      <w:bookmarkEnd w:id="166"/>
      <w:r w:rsidRPr="00AA21F8">
        <w:t xml:space="preserve"> </w:t>
      </w:r>
    </w:p>
    <w:p w14:paraId="15D91542" w14:textId="401D9C2D" w:rsidR="00665F41" w:rsidRDefault="00665F41" w:rsidP="00441346">
      <w:pPr>
        <w:pStyle w:val="Kop3"/>
        <w:numPr>
          <w:ilvl w:val="0"/>
          <w:numId w:val="16"/>
        </w:numPr>
        <w:ind w:left="993" w:hanging="709"/>
      </w:pPr>
      <w:r>
        <w:t xml:space="preserve">Opdrachtnemer </w:t>
      </w:r>
      <w:r w:rsidRPr="001D66C4">
        <w:t xml:space="preserve">garandeert </w:t>
      </w:r>
      <w:r>
        <w:t xml:space="preserve">de juiste werking van het Systeem conform het bepaalde in de Annex “Vraagspecificatie Eisen aan het Systeem” voor de in de Overeenkomst bepaalde </w:t>
      </w:r>
      <w:r w:rsidR="006A55A8">
        <w:t>Gebruiksduur</w:t>
      </w:r>
      <w:r>
        <w:t xml:space="preserve"> van het Systeem.</w:t>
      </w:r>
    </w:p>
    <w:p w14:paraId="15D91543" w14:textId="1B1F5F77" w:rsidR="00665F41" w:rsidRDefault="00665F41" w:rsidP="00441346">
      <w:pPr>
        <w:pStyle w:val="Kop3"/>
      </w:pPr>
      <w:r w:rsidRPr="001D66C4">
        <w:t xml:space="preserve">Indien tijdens </w:t>
      </w:r>
      <w:r>
        <w:t xml:space="preserve">de bepaalde </w:t>
      </w:r>
      <w:r w:rsidR="006A55A8">
        <w:t>Gebruiksduur</w:t>
      </w:r>
      <w:r>
        <w:t xml:space="preserve"> van het Systeem Fouten of gebreken ontstaan dan wel</w:t>
      </w:r>
      <w:r w:rsidRPr="001D66C4">
        <w:t xml:space="preserve"> </w:t>
      </w:r>
      <w:r>
        <w:t xml:space="preserve">dat er aanwijzingen zijn dat </w:t>
      </w:r>
      <w:r w:rsidRPr="00B53C9C">
        <w:t xml:space="preserve">het Systeem niet </w:t>
      </w:r>
      <w:r>
        <w:t xml:space="preserve">zal </w:t>
      </w:r>
      <w:r w:rsidRPr="00B53C9C">
        <w:t>voldoe</w:t>
      </w:r>
      <w:r>
        <w:t>n</w:t>
      </w:r>
      <w:r w:rsidR="00227D58">
        <w:t xml:space="preserve"> aan de </w:t>
      </w:r>
      <w:r w:rsidR="001F0FB4">
        <w:t>vereiste</w:t>
      </w:r>
      <w:r w:rsidR="00227D58">
        <w:t xml:space="preserve"> systeemp</w:t>
      </w:r>
      <w:r w:rsidRPr="00B53C9C">
        <w:t xml:space="preserve">restaties, </w:t>
      </w:r>
      <w:r w:rsidR="00B74D91" w:rsidRPr="00753391">
        <w:t>waaronder nadrukkelijk wordt verstaan het niet voldoen aan de RAMS-eisen</w:t>
      </w:r>
      <w:r w:rsidR="00B74D91">
        <w:t xml:space="preserve"> en de door Opdrachtnemer in de RAMS-analyse aangegeven </w:t>
      </w:r>
      <w:r w:rsidR="00227D58">
        <w:t>systeem</w:t>
      </w:r>
      <w:r w:rsidR="00B74D91">
        <w:t>prestaties</w:t>
      </w:r>
      <w:r>
        <w:t>,</w:t>
      </w:r>
      <w:r w:rsidRPr="00B53C9C">
        <w:t xml:space="preserve"> ongeacht of het niet voldoen te wijten is aan het Systeem</w:t>
      </w:r>
      <w:r>
        <w:t xml:space="preserve">, de hulpmiddelen </w:t>
      </w:r>
      <w:r w:rsidRPr="00B53C9C">
        <w:t>of het handelen van Opdrachtnemer</w:t>
      </w:r>
      <w:r w:rsidRPr="001D66C4">
        <w:t xml:space="preserve">, is </w:t>
      </w:r>
      <w:r>
        <w:t>Opdrachtnemer</w:t>
      </w:r>
      <w:r w:rsidRPr="001D66C4">
        <w:t xml:space="preserve"> verplicht</w:t>
      </w:r>
      <w:r>
        <w:t>:</w:t>
      </w:r>
    </w:p>
    <w:p w14:paraId="15D91544" w14:textId="77777777" w:rsidR="00665F41" w:rsidRPr="00886C6B" w:rsidRDefault="00665F41" w:rsidP="00441346">
      <w:pPr>
        <w:pStyle w:val="Kop5"/>
        <w:numPr>
          <w:ilvl w:val="0"/>
          <w:numId w:val="36"/>
        </w:numPr>
        <w:ind w:left="1418"/>
      </w:pPr>
      <w:r w:rsidRPr="00886C6B">
        <w:t xml:space="preserve">ProRail onverwijld schriftelijk op de hoogte te stellen van de aard en oorzaak van deze omstandigheden en van de gevolgen alsmede de herstel- en beheersmaatregelen die Opdrachtnemer voornemens is te nemen met in achtneming van het bepaalde in </w:t>
      </w:r>
      <w:r w:rsidR="00EA03F4">
        <w:fldChar w:fldCharType="begin"/>
      </w:r>
      <w:r w:rsidR="00EA03F4">
        <w:instrText xml:space="preserve"> REF _Ref479860750 \r \h </w:instrText>
      </w:r>
      <w:r w:rsidR="00EA03F4">
        <w:fldChar w:fldCharType="separate"/>
      </w:r>
      <w:r w:rsidR="00EA03F4">
        <w:t>Artikel 9</w:t>
      </w:r>
      <w:r w:rsidR="00EA03F4">
        <w:fldChar w:fldCharType="end"/>
      </w:r>
      <w:r w:rsidRPr="00886C6B">
        <w:t xml:space="preserve"> </w:t>
      </w:r>
      <w:r w:rsidR="00EA03F4">
        <w:fldChar w:fldCharType="begin"/>
      </w:r>
      <w:r w:rsidR="00EA03F4">
        <w:instrText xml:space="preserve"> REF _Ref479860720 \r \h </w:instrText>
      </w:r>
      <w:r w:rsidR="00EA03F4">
        <w:fldChar w:fldCharType="separate"/>
      </w:r>
      <w:r w:rsidR="00EA03F4">
        <w:t>Lid 8</w:t>
      </w:r>
      <w:r w:rsidR="00EA03F4">
        <w:fldChar w:fldCharType="end"/>
      </w:r>
      <w:r w:rsidR="00EA03F4">
        <w:t xml:space="preserve"> </w:t>
      </w:r>
      <w:r w:rsidRPr="00886C6B">
        <w:t>en</w:t>
      </w:r>
    </w:p>
    <w:p w14:paraId="19294E27" w14:textId="77777777" w:rsidR="001D09D6" w:rsidRDefault="001D09D6">
      <w:pPr>
        <w:spacing w:before="0" w:after="200"/>
        <w:ind w:left="0"/>
        <w:rPr>
          <w:rFonts w:asciiTheme="majorHAnsi" w:eastAsia="Times New Roman" w:hAnsiTheme="majorHAnsi" w:cs="Times New Roman"/>
          <w:szCs w:val="20"/>
        </w:rPr>
      </w:pPr>
      <w:bookmarkStart w:id="167" w:name="_Ref488221830"/>
      <w:r>
        <w:br w:type="page"/>
      </w:r>
    </w:p>
    <w:p w14:paraId="15D91546" w14:textId="5B3B9E00" w:rsidR="00565674" w:rsidRPr="00565674" w:rsidRDefault="00665F41" w:rsidP="00ED3E5F">
      <w:pPr>
        <w:pStyle w:val="Kop5"/>
      </w:pPr>
      <w:r w:rsidRPr="00F25530">
        <w:lastRenderedPageBreak/>
        <w:t xml:space="preserve">alle </w:t>
      </w:r>
      <w:r>
        <w:t xml:space="preserve">herstel- en </w:t>
      </w:r>
      <w:r w:rsidRPr="00F25530">
        <w:t xml:space="preserve">beheersmaatregelen te nemen teneinde te zorgen dat het Systeem dan wel daartoe behorende zaken, zijnde inclusief alle reeds aan ProRail onder de Overeenkomst geleverde Systemen dan wel daartoe behorende zaken, dusdanig te (laten) herstellen, aan te (laten) passen en </w:t>
      </w:r>
      <w:r>
        <w:t xml:space="preserve">te </w:t>
      </w:r>
      <w:r w:rsidRPr="00F25530">
        <w:t xml:space="preserve">(laten) modificeren dat het Systeem dan wel daartoe behorende zaken, </w:t>
      </w:r>
      <w:r w:rsidR="00DA0F5C">
        <w:t xml:space="preserve">voldoet en </w:t>
      </w:r>
      <w:r w:rsidRPr="00F25530">
        <w:t xml:space="preserve">blijft voldoen </w:t>
      </w:r>
      <w:r w:rsidR="00565674">
        <w:t xml:space="preserve">aan de </w:t>
      </w:r>
      <w:r w:rsidR="007979A9">
        <w:t>vereiste</w:t>
      </w:r>
      <w:r w:rsidR="00565674">
        <w:t xml:space="preserve"> </w:t>
      </w:r>
      <w:r w:rsidR="00227D58">
        <w:t>systeem</w:t>
      </w:r>
      <w:r w:rsidR="00565674">
        <w:t>prestaties</w:t>
      </w:r>
      <w:bookmarkEnd w:id="167"/>
      <w:r w:rsidR="002726B8">
        <w:t>. V</w:t>
      </w:r>
      <w:r w:rsidR="00565674">
        <w:t xml:space="preserve">oor zover de herstel- en beheersmaatregelen een negatieve impact hebben op de bedrijfsvoering van ProRail, dient de planning </w:t>
      </w:r>
      <w:r w:rsidR="002726B8">
        <w:t xml:space="preserve">voorafgaande de uitvoering </w:t>
      </w:r>
      <w:r w:rsidR="00565674">
        <w:t>ter Acceptatie voorgelegd te worden aan ProRail</w:t>
      </w:r>
      <w:r w:rsidR="0078505E">
        <w:t>.</w:t>
      </w:r>
    </w:p>
    <w:p w14:paraId="15D91547" w14:textId="6832250E" w:rsidR="00665F41" w:rsidRPr="0007600D" w:rsidRDefault="00665F41" w:rsidP="00441346">
      <w:pPr>
        <w:pStyle w:val="Kop3"/>
      </w:pPr>
      <w:r>
        <w:t xml:space="preserve">Het bepaalde in dit artikel </w:t>
      </w:r>
      <w:r w:rsidRPr="008F7FB2">
        <w:t xml:space="preserve">is van toepassing tenzij </w:t>
      </w:r>
      <w:r>
        <w:t>de oorzaak van het niet voldoen aan de</w:t>
      </w:r>
      <w:r w:rsidRPr="00B53C9C">
        <w:t xml:space="preserve"> </w:t>
      </w:r>
      <w:r w:rsidR="001F0FB4">
        <w:t>vereiste</w:t>
      </w:r>
      <w:r w:rsidRPr="00B53C9C">
        <w:t xml:space="preserve"> </w:t>
      </w:r>
      <w:r w:rsidR="00227D58">
        <w:t>systeem</w:t>
      </w:r>
      <w:r w:rsidRPr="00B53C9C">
        <w:t>prestaties</w:t>
      </w:r>
      <w:r w:rsidRPr="008F7FB2">
        <w:t xml:space="preserve"> </w:t>
      </w:r>
      <w:r>
        <w:t>niet kan worden toegerekend aan Opdrachtnemer</w:t>
      </w:r>
      <w:r w:rsidRPr="006F74CC">
        <w:t>.</w:t>
      </w:r>
    </w:p>
    <w:p w14:paraId="15D91548" w14:textId="611F83FD" w:rsidR="00665F41" w:rsidRPr="005D70B3" w:rsidRDefault="00665F41" w:rsidP="008A6A0A">
      <w:pPr>
        <w:pStyle w:val="Kop1"/>
      </w:pPr>
      <w:bookmarkStart w:id="168" w:name="_Toc487026391"/>
      <w:bookmarkStart w:id="169" w:name="_Toc520880477"/>
      <w:r>
        <w:t>Betalingen</w:t>
      </w:r>
      <w:bookmarkEnd w:id="168"/>
      <w:bookmarkEnd w:id="169"/>
    </w:p>
    <w:p w14:paraId="15D91549" w14:textId="77777777" w:rsidR="00665F41" w:rsidRPr="006B7C19" w:rsidRDefault="00665F41" w:rsidP="008A6A0A">
      <w:pPr>
        <w:pStyle w:val="Kop2"/>
      </w:pPr>
      <w:bookmarkStart w:id="170" w:name="_Toc477969506"/>
      <w:bookmarkStart w:id="171" w:name="_Toc477969590"/>
      <w:bookmarkStart w:id="172" w:name="_Toc477969507"/>
      <w:bookmarkStart w:id="173" w:name="_Toc477969591"/>
      <w:bookmarkStart w:id="174" w:name="_Toc477969508"/>
      <w:bookmarkStart w:id="175" w:name="_Toc477969592"/>
      <w:bookmarkStart w:id="176" w:name="_Toc477969509"/>
      <w:bookmarkStart w:id="177" w:name="_Toc477969593"/>
      <w:bookmarkStart w:id="178" w:name="_Toc477969510"/>
      <w:bookmarkStart w:id="179" w:name="_Toc477969594"/>
      <w:bookmarkStart w:id="180" w:name="_Toc477969511"/>
      <w:bookmarkStart w:id="181" w:name="_Toc477969595"/>
      <w:bookmarkStart w:id="182" w:name="_Toc477969512"/>
      <w:bookmarkStart w:id="183" w:name="_Toc477969596"/>
      <w:bookmarkStart w:id="184" w:name="_Toc477969527"/>
      <w:bookmarkStart w:id="185" w:name="_Toc477969611"/>
      <w:bookmarkStart w:id="186" w:name="_Toc477969528"/>
      <w:bookmarkStart w:id="187" w:name="_Toc477969612"/>
      <w:bookmarkStart w:id="188" w:name="_Toc477969529"/>
      <w:bookmarkStart w:id="189" w:name="_Toc477969613"/>
      <w:bookmarkStart w:id="190" w:name="_Toc477969530"/>
      <w:bookmarkStart w:id="191" w:name="_Toc477969614"/>
      <w:bookmarkStart w:id="192" w:name="_Toc477969531"/>
      <w:bookmarkStart w:id="193" w:name="_Toc477969615"/>
      <w:bookmarkStart w:id="194" w:name="_Toc477969532"/>
      <w:bookmarkStart w:id="195" w:name="_Toc477969616"/>
      <w:bookmarkStart w:id="196" w:name="_Toc477969533"/>
      <w:bookmarkStart w:id="197" w:name="_Toc477969617"/>
      <w:bookmarkStart w:id="198" w:name="_Toc477969534"/>
      <w:bookmarkStart w:id="199" w:name="_Toc477969618"/>
      <w:bookmarkStart w:id="200" w:name="_Toc477969535"/>
      <w:bookmarkStart w:id="201" w:name="_Toc477969619"/>
      <w:bookmarkStart w:id="202" w:name="_Toc477969536"/>
      <w:bookmarkStart w:id="203" w:name="_Toc477969620"/>
      <w:bookmarkStart w:id="204" w:name="_Toc477969537"/>
      <w:bookmarkStart w:id="205" w:name="_Toc477969621"/>
      <w:bookmarkStart w:id="206" w:name="_Toc477969538"/>
      <w:bookmarkStart w:id="207" w:name="_Toc477969622"/>
      <w:bookmarkStart w:id="208" w:name="_Toc477969539"/>
      <w:bookmarkStart w:id="209" w:name="_Toc477969623"/>
      <w:bookmarkStart w:id="210" w:name="_Toc477969540"/>
      <w:bookmarkStart w:id="211" w:name="_Toc477969624"/>
      <w:bookmarkStart w:id="212" w:name="_Toc477969541"/>
      <w:bookmarkStart w:id="213" w:name="_Toc477969625"/>
      <w:bookmarkStart w:id="214" w:name="_Toc477969542"/>
      <w:bookmarkStart w:id="215" w:name="_Toc477969626"/>
      <w:bookmarkStart w:id="216" w:name="_Toc477969543"/>
      <w:bookmarkStart w:id="217" w:name="_Toc477969627"/>
      <w:bookmarkStart w:id="218" w:name="_Toc477969544"/>
      <w:bookmarkStart w:id="219" w:name="_Toc477969628"/>
      <w:bookmarkStart w:id="220" w:name="_Toc477969545"/>
      <w:bookmarkStart w:id="221" w:name="_Toc477969629"/>
      <w:bookmarkStart w:id="222" w:name="_Toc477969546"/>
      <w:bookmarkStart w:id="223" w:name="_Toc477969630"/>
      <w:bookmarkStart w:id="224" w:name="_Toc477969547"/>
      <w:bookmarkStart w:id="225" w:name="_Toc477969631"/>
      <w:bookmarkStart w:id="226" w:name="_Toc487026392"/>
      <w:bookmarkStart w:id="227" w:name="_Toc52088047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6B7C19">
        <w:t>Betalingen</w:t>
      </w:r>
      <w:bookmarkEnd w:id="226"/>
      <w:bookmarkEnd w:id="227"/>
    </w:p>
    <w:p w14:paraId="15D9154A" w14:textId="77777777" w:rsidR="00665F41" w:rsidRPr="00CF7889" w:rsidRDefault="00021C22" w:rsidP="00441346">
      <w:pPr>
        <w:pStyle w:val="Kop3"/>
        <w:numPr>
          <w:ilvl w:val="0"/>
          <w:numId w:val="15"/>
        </w:numPr>
        <w:ind w:left="993" w:hanging="709"/>
      </w:pPr>
      <w:r>
        <w:t>Betalingen voortvloeiende uit de verplichtingen van een Deelopdracht geschieden door de Afroeper. Deze betalingen gelden als een bevrijdende betaling namens ProRail. Overige b</w:t>
      </w:r>
      <w:r w:rsidR="00665F41" w:rsidRPr="00CF7889">
        <w:t xml:space="preserve">etalingen voortvloeiende uit de verplichtingen van de </w:t>
      </w:r>
      <w:r w:rsidR="00665F41">
        <w:t>O</w:t>
      </w:r>
      <w:r w:rsidR="00665F41" w:rsidRPr="00CF7889">
        <w:t>vereenkomst</w:t>
      </w:r>
      <w:r w:rsidR="00665F41">
        <w:t xml:space="preserve"> geschieden door ProRail. </w:t>
      </w:r>
    </w:p>
    <w:p w14:paraId="15D9154B" w14:textId="69C42719" w:rsidR="00665F41" w:rsidRPr="00CF7889" w:rsidRDefault="00665F41" w:rsidP="00441346">
      <w:pPr>
        <w:pStyle w:val="Kop3"/>
      </w:pPr>
      <w:bookmarkStart w:id="228" w:name="_Ref487530714"/>
      <w:r w:rsidRPr="00CF7889">
        <w:t xml:space="preserve">Betaling vindt plaats binnen dertig (30) </w:t>
      </w:r>
      <w:r>
        <w:t>D</w:t>
      </w:r>
      <w:r w:rsidRPr="00CF7889">
        <w:t>agen nadat de factuur met inbegrip</w:t>
      </w:r>
      <w:r>
        <w:t xml:space="preserve"> </w:t>
      </w:r>
      <w:r w:rsidRPr="00CF7889">
        <w:t xml:space="preserve">van de </w:t>
      </w:r>
      <w:r>
        <w:t xml:space="preserve">in </w:t>
      </w:r>
      <w:r w:rsidRPr="00410BDF">
        <w:t>de Annex “</w:t>
      </w:r>
      <w:r w:rsidR="00C32B01">
        <w:t xml:space="preserve">Prijzen, </w:t>
      </w:r>
      <w:r>
        <w:t>t</w:t>
      </w:r>
      <w:r w:rsidRPr="00CF7889">
        <w:t>arieven</w:t>
      </w:r>
      <w:r w:rsidR="00C32B01">
        <w:t xml:space="preserve"> en leveringscondities</w:t>
      </w:r>
      <w:r w:rsidRPr="00CF7889">
        <w:t>” benoemde gegevens in goede orde zijn ontvangen.</w:t>
      </w:r>
      <w:bookmarkEnd w:id="228"/>
    </w:p>
    <w:p w14:paraId="15D9154C" w14:textId="3CC27A66" w:rsidR="00665F41" w:rsidRPr="00676C75" w:rsidRDefault="00665F41" w:rsidP="00441346">
      <w:pPr>
        <w:pStyle w:val="Kop3"/>
      </w:pPr>
      <w:r w:rsidRPr="00CF7889">
        <w:t xml:space="preserve">Facturen die niet aan het </w:t>
      </w:r>
      <w:r>
        <w:t xml:space="preserve">bepaalde in </w:t>
      </w:r>
      <w:r w:rsidR="00EA03F4">
        <w:fldChar w:fldCharType="begin"/>
      </w:r>
      <w:r w:rsidR="00EA03F4">
        <w:instrText xml:space="preserve"> REF _Ref487530714 \r \h </w:instrText>
      </w:r>
      <w:r w:rsidR="00EA03F4">
        <w:fldChar w:fldCharType="separate"/>
      </w:r>
      <w:r w:rsidR="00EA03F4">
        <w:t>Lid 2</w:t>
      </w:r>
      <w:r w:rsidR="00EA03F4">
        <w:fldChar w:fldCharType="end"/>
      </w:r>
      <w:r>
        <w:t xml:space="preserve"> voldoen</w:t>
      </w:r>
      <w:r w:rsidRPr="00676C75">
        <w:t>, worden niet in behandeling genomen</w:t>
      </w:r>
      <w:r w:rsidR="004E5C97">
        <w:t xml:space="preserve"> en geacht niet te zijn ingediend</w:t>
      </w:r>
      <w:r w:rsidRPr="00676C75">
        <w:t>.</w:t>
      </w:r>
    </w:p>
    <w:p w14:paraId="15D9154D" w14:textId="3BF1B1B7" w:rsidR="00665F41" w:rsidRDefault="00665F41" w:rsidP="00441346">
      <w:pPr>
        <w:pStyle w:val="Kop3"/>
      </w:pPr>
      <w:r w:rsidRPr="00CF7889">
        <w:t xml:space="preserve">Indien Opdrachtnemer enige uit de Overeenkomst voortvloeiende verplichting niet, niet juist of niet volledig nakomt, is ProRail gerechtigd de betaling aan </w:t>
      </w:r>
      <w:r>
        <w:t>Opdrachtnemer</w:t>
      </w:r>
      <w:r w:rsidRPr="00CF7889">
        <w:t xml:space="preserve"> op te schorten</w:t>
      </w:r>
      <w:r w:rsidR="00CB00ED">
        <w:t xml:space="preserve"> dan</w:t>
      </w:r>
      <w:r w:rsidR="006C0059">
        <w:t xml:space="preserve"> wel te </w:t>
      </w:r>
      <w:r w:rsidR="00CB00ED" w:rsidRPr="00CB00ED">
        <w:t>beperk</w:t>
      </w:r>
      <w:r w:rsidR="00EF69D4">
        <w:t>en</w:t>
      </w:r>
      <w:r w:rsidR="00CB00ED" w:rsidRPr="00CB00ED">
        <w:t xml:space="preserve"> tot het bedrag van de waarde </w:t>
      </w:r>
      <w:r w:rsidR="00CB00ED">
        <w:t xml:space="preserve">van het geleverde deel van de </w:t>
      </w:r>
      <w:r w:rsidR="00227D58">
        <w:t>P</w:t>
      </w:r>
      <w:r w:rsidR="00CB00ED" w:rsidRPr="00CB00ED">
        <w:t>restatie</w:t>
      </w:r>
      <w:r w:rsidRPr="00CF7889">
        <w:t>.</w:t>
      </w:r>
    </w:p>
    <w:p w14:paraId="15D9154E" w14:textId="77777777" w:rsidR="00665F41" w:rsidRPr="00CF7889" w:rsidRDefault="00665F41" w:rsidP="00441346">
      <w:pPr>
        <w:pStyle w:val="Kop3"/>
      </w:pPr>
      <w:r w:rsidRPr="00094711">
        <w:t>Indien ProRail of Afroeper de ingevolge de Overeenkomst verschuldigde betalingen niet tijdig verricht en de vertraging</w:t>
      </w:r>
      <w:r w:rsidRPr="00CF7889">
        <w:t xml:space="preserve"> niet het gevolg is van een omstandigheid waarvoor Opdrachtnemer verantwoordelijk is, heeft Opdrachtnemer aanspraak op vergoeding van </w:t>
      </w:r>
      <w:r>
        <w:t xml:space="preserve">de wettelijke </w:t>
      </w:r>
      <w:r w:rsidRPr="00CF7889">
        <w:t>rente  over het niet (tijdig) betaalde bedrag</w:t>
      </w:r>
      <w:r>
        <w:t xml:space="preserve">. ProRail of, bij een Deelopdracht, Afroeper zijn de eerste rente verschuldigd met ingang van de dag waarop zij in verzuim zijn. </w:t>
      </w:r>
      <w:r w:rsidRPr="00CF7889">
        <w:t>De rentevordering van Opdrachtnemer betreft nimmer rente op rente.</w:t>
      </w:r>
    </w:p>
    <w:p w14:paraId="15D9154F" w14:textId="77777777" w:rsidR="00665F41" w:rsidRPr="00CF7889" w:rsidRDefault="00665F41" w:rsidP="00441346">
      <w:pPr>
        <w:pStyle w:val="Kop3"/>
      </w:pPr>
      <w:r w:rsidRPr="00CF7889">
        <w:t xml:space="preserve">Betaling door ProRail houdt op geen enkele wijze het doen van afstand van rechten in. </w:t>
      </w:r>
    </w:p>
    <w:p w14:paraId="15D91550" w14:textId="77777777" w:rsidR="00665F41" w:rsidRPr="00CF7889" w:rsidRDefault="00665F41" w:rsidP="00441346">
      <w:pPr>
        <w:pStyle w:val="Kop3"/>
      </w:pPr>
      <w:r w:rsidRPr="00CF7889">
        <w:t>ProRail is te allen tijde bevoegd vorderingen van Opdrachtnemer te verrekenen met vorderingen die ProRail heeft op Opdrachtnemer.</w:t>
      </w:r>
    </w:p>
    <w:p w14:paraId="3E435D09"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bookmarkStart w:id="229" w:name="_Toc487026393"/>
      <w:r>
        <w:br w:type="page"/>
      </w:r>
    </w:p>
    <w:p w14:paraId="15D91551" w14:textId="67EB059E" w:rsidR="00665F41" w:rsidRPr="005D70B3" w:rsidRDefault="00665F41" w:rsidP="008A6A0A">
      <w:pPr>
        <w:pStyle w:val="Kop1"/>
      </w:pPr>
      <w:bookmarkStart w:id="230" w:name="_Toc520880479"/>
      <w:r w:rsidRPr="005D70B3">
        <w:lastRenderedPageBreak/>
        <w:t>Zekerheidsstelling</w:t>
      </w:r>
      <w:bookmarkEnd w:id="229"/>
      <w:bookmarkEnd w:id="230"/>
    </w:p>
    <w:p w14:paraId="15D91552" w14:textId="77777777" w:rsidR="00665F41" w:rsidRPr="003A4BA3" w:rsidRDefault="00665F41" w:rsidP="008A6A0A">
      <w:pPr>
        <w:pStyle w:val="Kop2"/>
      </w:pPr>
      <w:bookmarkStart w:id="231" w:name="_Toc487026394"/>
      <w:bookmarkStart w:id="232" w:name="_Toc520880480"/>
      <w:r w:rsidRPr="003A4BA3">
        <w:t>Bankgarantie</w:t>
      </w:r>
      <w:bookmarkEnd w:id="231"/>
      <w:bookmarkEnd w:id="232"/>
    </w:p>
    <w:p w14:paraId="15D91553" w14:textId="4A2D67AF" w:rsidR="00665F41" w:rsidRPr="00BA3BB0" w:rsidRDefault="00665F41" w:rsidP="00441346">
      <w:pPr>
        <w:pStyle w:val="Kop3"/>
        <w:numPr>
          <w:ilvl w:val="0"/>
          <w:numId w:val="14"/>
        </w:numPr>
        <w:ind w:left="993" w:hanging="709"/>
      </w:pPr>
      <w:r w:rsidRPr="00D805ED">
        <w:t xml:space="preserve">Indien </w:t>
      </w:r>
      <w:r>
        <w:t>ProRail of Afroeper</w:t>
      </w:r>
      <w:r w:rsidRPr="00D805ED">
        <w:t xml:space="preserve"> </w:t>
      </w:r>
      <w:r>
        <w:t>conform de Annex “Prijzen</w:t>
      </w:r>
      <w:r w:rsidR="007979A9">
        <w:t>, T</w:t>
      </w:r>
      <w:r>
        <w:t>arieven</w:t>
      </w:r>
      <w:r w:rsidR="007979A9">
        <w:t xml:space="preserve"> en Leveringscondities</w:t>
      </w:r>
      <w:r>
        <w:t xml:space="preserve">” </w:t>
      </w:r>
      <w:r w:rsidRPr="00D805ED">
        <w:t>aan Opdrachtnemer een vooruitbetaling</w:t>
      </w:r>
      <w:r>
        <w:t xml:space="preserve"> dient te</w:t>
      </w:r>
      <w:r w:rsidRPr="00D805ED">
        <w:t xml:space="preserve"> verstrekken, stelt Opdrachtnemer, voordat hij recht op vooruitbetaling krijgt, op eerste verzoek van </w:t>
      </w:r>
      <w:r>
        <w:t>ProRail of Afroeper</w:t>
      </w:r>
      <w:r w:rsidRPr="00D805ED">
        <w:t xml:space="preserve"> aanvullende zekerheid in de vorm van een direct afroepbare bankgarantie ter grootte van de vooruitbetaling</w:t>
      </w:r>
      <w:r>
        <w:t xml:space="preserve">. </w:t>
      </w:r>
      <w:r w:rsidRPr="00BA3BB0">
        <w:t>De inhoud daarvan stemt overeen met het ProRail model bankgarantie ACM00016</w:t>
      </w:r>
      <w:r>
        <w:t>.</w:t>
      </w:r>
    </w:p>
    <w:p w14:paraId="15D91554" w14:textId="77777777" w:rsidR="00665F41" w:rsidRPr="00F565E9" w:rsidRDefault="00665F41" w:rsidP="00441346">
      <w:pPr>
        <w:pStyle w:val="Kop3"/>
      </w:pPr>
      <w:r w:rsidRPr="00F565E9">
        <w:t xml:space="preserve">Een bankgarantie dient </w:t>
      </w:r>
      <w:r>
        <w:t xml:space="preserve">afkomstig te zijn van </w:t>
      </w:r>
      <w:r w:rsidRPr="00F565E9">
        <w:t xml:space="preserve"> een bank of financiële instelling, die minimaal een </w:t>
      </w:r>
      <w:r>
        <w:t xml:space="preserve">bankrating ‘BB’ </w:t>
      </w:r>
      <w:r w:rsidRPr="00F565E9">
        <w:t>volgens Standard &amp; Poor’s heeft. De kosten van de bankgarantie zijn voor Opdrachtnemer.</w:t>
      </w:r>
    </w:p>
    <w:p w14:paraId="15D91555" w14:textId="256665CD" w:rsidR="00665F41" w:rsidRPr="003A4BA3" w:rsidRDefault="00665F41" w:rsidP="008A6A0A">
      <w:pPr>
        <w:pStyle w:val="Kop2"/>
      </w:pPr>
      <w:bookmarkStart w:id="233" w:name="_Toc451950995"/>
      <w:bookmarkStart w:id="234" w:name="_Toc487026395"/>
      <w:bookmarkStart w:id="235" w:name="_Toc520880481"/>
      <w:r w:rsidRPr="003A4BA3">
        <w:t>Intellectuel</w:t>
      </w:r>
      <w:r w:rsidR="001F0FB4">
        <w:t>e</w:t>
      </w:r>
      <w:r w:rsidRPr="003A4BA3">
        <w:t xml:space="preserve"> </w:t>
      </w:r>
      <w:bookmarkEnd w:id="233"/>
      <w:r>
        <w:t>eigendomsrechten</w:t>
      </w:r>
      <w:bookmarkEnd w:id="234"/>
      <w:bookmarkEnd w:id="235"/>
    </w:p>
    <w:p w14:paraId="15D91556" w14:textId="5963BAEA" w:rsidR="00665F41" w:rsidRDefault="00665F41" w:rsidP="00441346">
      <w:pPr>
        <w:pStyle w:val="Kop3"/>
        <w:numPr>
          <w:ilvl w:val="0"/>
          <w:numId w:val="13"/>
        </w:numPr>
        <w:ind w:left="993" w:hanging="709"/>
      </w:pPr>
      <w:r>
        <w:t xml:space="preserve">Indien ter zake van de door Opdrachtnemer geleverde zaken, verleende diensten en verstrekte informatie (inclusief de daarbij behorende documenten) intellectuele </w:t>
      </w:r>
      <w:r w:rsidR="00BC6C90">
        <w:t>eigendoms</w:t>
      </w:r>
      <w:r>
        <w:t xml:space="preserve">rechten gelden, verleent Opdrachtnemer aan ProRail daarop een kosteloze, niet-exclusieve, eeuwigdurende, wereldwijde, overdraagbare toestemming (licentie) tot het gebruik van de geleverde zaak, verleende dienst of geleverde informatie, voor zover dat gebruik overeenkomt met de bestemming van de Prestatie en het doel van de Overeenkomst. Dit gebruiksrecht omvat in ieder geval het recht om ten behoeve van ProRail-doeleinden, de verstrekte informatie, in welke vorm dan ook, waarop de intellectuele eigendomsrechten rusten, openbaar te maken, te vermenigvuldigen, te wijzigen en het resultaat van een dergelijke wijziging te verwezenlijken. </w:t>
      </w:r>
    </w:p>
    <w:p w14:paraId="15D91557" w14:textId="77777777" w:rsidR="00665F41" w:rsidRDefault="00665F41" w:rsidP="00441346">
      <w:pPr>
        <w:pStyle w:val="Kop3"/>
      </w:pPr>
      <w:r>
        <w:t xml:space="preserve">Opdrachtnemer garandeert dat de uitvoering van de Overeenkomst geen inbreuk oplevert op octrooien, licenties, auteursrechten en overige rechten van derden. </w:t>
      </w:r>
    </w:p>
    <w:p w14:paraId="268DD665" w14:textId="0C0945AA" w:rsidR="006B1E03" w:rsidRPr="00441346" w:rsidRDefault="00665F41" w:rsidP="00441346">
      <w:pPr>
        <w:pStyle w:val="Kop3"/>
      </w:pPr>
      <w:r>
        <w:t xml:space="preserve">Opdrachtnemer vrijwaart ProRail tegen alle aanspraken die voortvloeien uit een inbreuk op intellectuele rechten van derden en vergoedt aan ProRail alle schade die daarvan het gevolg is. </w:t>
      </w:r>
    </w:p>
    <w:p w14:paraId="15D9155A" w14:textId="3698FF7B" w:rsidR="00665F41" w:rsidRDefault="00665F41" w:rsidP="00441346">
      <w:pPr>
        <w:pStyle w:val="Kop3"/>
      </w:pPr>
      <w:r w:rsidRPr="009C5CB6">
        <w:t>Indien gedurende de looptijd van de Overeenkomst</w:t>
      </w:r>
      <w:r>
        <w:t>,</w:t>
      </w:r>
      <w:r w:rsidRPr="009C5CB6">
        <w:t xml:space="preserve"> op enig moment door Opdrachtnemer of zijn personeel of door hem ingeschakelde derden voor octrooi vatbare uitvindingen worden gedaan of anderszins te beschermen (intellectuele</w:t>
      </w:r>
      <w:r w:rsidR="00BC6C90">
        <w:t xml:space="preserve"> eigendoms-</w:t>
      </w:r>
      <w:r w:rsidRPr="009C5CB6">
        <w:t xml:space="preserve">) rechten ontstaan, </w:t>
      </w:r>
      <w:r>
        <w:t xml:space="preserve">voor zover ze betrekking hebben op de Overeenkomst en niet vallende onder het bepaalde in </w:t>
      </w:r>
      <w:r w:rsidRPr="0023486D">
        <w:t xml:space="preserve">lid </w:t>
      </w:r>
      <w:r w:rsidR="0023486D">
        <w:t>5</w:t>
      </w:r>
      <w:r>
        <w:t>,</w:t>
      </w:r>
      <w:r w:rsidRPr="009C5CB6">
        <w:t xml:space="preserve"> handhaaft Opdrachtnemer deze rechten nimmer </w:t>
      </w:r>
      <w:r>
        <w:t>tegenover ProRail.</w:t>
      </w:r>
    </w:p>
    <w:p w14:paraId="517FCA73" w14:textId="77777777" w:rsidR="00AA24DB" w:rsidRDefault="00AA24DB" w:rsidP="00441346">
      <w:pPr>
        <w:pStyle w:val="Kop3"/>
      </w:pPr>
      <w:r w:rsidRPr="00E778DF">
        <w:t xml:space="preserve">Voor alle specifiek voor ProRail ontwikkelde </w:t>
      </w:r>
      <w:r>
        <w:t>Hardware, Software (inclusief de Broncode)</w:t>
      </w:r>
      <w:r w:rsidRPr="00E778DF">
        <w:t xml:space="preserve"> of andere goederen, zoals analyses, ontwerpen, documentatie, hulpmiddelen en voorbereidend materiaal daarvan, welke in het kader van de uitvoering van de Overeenkomst ontstaan, geldt dat de intellectuele rechten worden overgedragen aan ProRail.</w:t>
      </w:r>
    </w:p>
    <w:p w14:paraId="15D9155B" w14:textId="0E3F6411" w:rsidR="00665F41" w:rsidRPr="002C53C5" w:rsidRDefault="00665F41" w:rsidP="00441346">
      <w:pPr>
        <w:pStyle w:val="Kop3"/>
      </w:pPr>
      <w:r>
        <w:t xml:space="preserve">Overdracht </w:t>
      </w:r>
      <w:r w:rsidRPr="002C53C5">
        <w:t xml:space="preserve">van de </w:t>
      </w:r>
      <w:r w:rsidR="000D1F13">
        <w:t xml:space="preserve">intellectuele eigendomsrechten voor het bepaalde in lid 5 </w:t>
      </w:r>
      <w:r w:rsidRPr="002C53C5">
        <w:t>geschied</w:t>
      </w:r>
      <w:r>
        <w:t>t</w:t>
      </w:r>
      <w:r w:rsidRPr="002C53C5">
        <w:t xml:space="preserve"> </w:t>
      </w:r>
      <w:r w:rsidR="000D1F13">
        <w:t>middels een daartoe</w:t>
      </w:r>
      <w:r w:rsidRPr="002C53C5">
        <w:t xml:space="preserve"> opgestelde Akte.</w:t>
      </w:r>
    </w:p>
    <w:p w14:paraId="2A4E975A" w14:textId="77777777" w:rsidR="001D09D6" w:rsidRDefault="001D09D6">
      <w:pPr>
        <w:spacing w:before="0" w:after="200"/>
        <w:ind w:left="0"/>
        <w:rPr>
          <w:rFonts w:asciiTheme="majorHAnsi" w:eastAsiaTheme="majorEastAsia" w:hAnsiTheme="majorHAnsi" w:cstheme="majorBidi"/>
          <w:bCs/>
        </w:rPr>
      </w:pPr>
      <w:bookmarkStart w:id="236" w:name="_Ref487530752"/>
      <w:r>
        <w:br w:type="page"/>
      </w:r>
    </w:p>
    <w:p w14:paraId="15D9155D" w14:textId="6108D134" w:rsidR="00665F41" w:rsidRDefault="00607B09" w:rsidP="00441346">
      <w:pPr>
        <w:pStyle w:val="Kop3"/>
      </w:pPr>
      <w:r>
        <w:lastRenderedPageBreak/>
        <w:t xml:space="preserve">Om ProRail in staat te stellen bij een tekortkoming in de nakoming door Opdrachtnemer de verplichtingen van Opdrachtnemer te (doen) voltooien, </w:t>
      </w:r>
      <w:r w:rsidR="00665F41">
        <w:t>dient Opdrachtnemer</w:t>
      </w:r>
      <w:r>
        <w:t>,</w:t>
      </w:r>
      <w:r w:rsidRPr="00607B09">
        <w:t xml:space="preserve"> </w:t>
      </w:r>
      <w:r>
        <w:t xml:space="preserve">indien dat in de Basisovereenkomst is bepaald, </w:t>
      </w:r>
      <w:r w:rsidR="00665F41" w:rsidRPr="00A76F9B">
        <w:t xml:space="preserve">de </w:t>
      </w:r>
      <w:r w:rsidRPr="00BE2A05">
        <w:t xml:space="preserve">intellectuele rechten </w:t>
      </w:r>
      <w:r>
        <w:t xml:space="preserve">in het kader van </w:t>
      </w:r>
      <w:r w:rsidR="00665F41" w:rsidRPr="00A76F9B">
        <w:t>specifiek</w:t>
      </w:r>
      <w:r w:rsidR="00CD1C58" w:rsidRPr="00CD1C58">
        <w:t xml:space="preserve"> </w:t>
      </w:r>
      <w:r w:rsidR="00CD1C58">
        <w:t>ter uitvoering van de Overeenkomst,</w:t>
      </w:r>
      <w:r w:rsidR="00665F41" w:rsidRPr="00A76F9B">
        <w:t xml:space="preserve"> voor of door hem ontwikkelde </w:t>
      </w:r>
      <w:r w:rsidR="00665F41">
        <w:t>H</w:t>
      </w:r>
      <w:r w:rsidR="00665F41" w:rsidRPr="00A76F9B">
        <w:t xml:space="preserve">ardware en </w:t>
      </w:r>
      <w:r w:rsidR="00665F41">
        <w:t>S</w:t>
      </w:r>
      <w:r w:rsidR="00665F41" w:rsidRPr="00A76F9B">
        <w:t>oftware (inclusief de Broncode), alsmede alle daarbij behorende informatie, documentatie en andere hulpmiddelen, over te dragen aan ProRail</w:t>
      </w:r>
      <w:r>
        <w:t>.</w:t>
      </w:r>
      <w:r w:rsidR="00665F41" w:rsidRPr="00A76F9B">
        <w:t xml:space="preserve"> </w:t>
      </w:r>
      <w:bookmarkStart w:id="237" w:name="_Ref487530776"/>
      <w:bookmarkEnd w:id="236"/>
      <w:r w:rsidR="00665F41">
        <w:t>De overdracht</w:t>
      </w:r>
      <w:r w:rsidR="000A7243">
        <w:t>,</w:t>
      </w:r>
      <w:r w:rsidR="00665F41">
        <w:t xml:space="preserve"> </w:t>
      </w:r>
      <w:r w:rsidR="000A7243">
        <w:t xml:space="preserve">hetzij </w:t>
      </w:r>
      <w:r w:rsidR="002470ED">
        <w:t>direct in eigendom</w:t>
      </w:r>
      <w:r w:rsidR="000A7243">
        <w:t xml:space="preserve"> aan ProRail dan wel </w:t>
      </w:r>
      <w:r w:rsidR="002B4320">
        <w:t xml:space="preserve">(geheel of </w:t>
      </w:r>
      <w:r w:rsidR="001F0FB4">
        <w:t>gedeeltelijk</w:t>
      </w:r>
      <w:r w:rsidR="002B4320">
        <w:t xml:space="preserve">) </w:t>
      </w:r>
      <w:r w:rsidR="000A7243">
        <w:t xml:space="preserve">middels een Escrow-depot, dient </w:t>
      </w:r>
      <w:r w:rsidR="00665F41">
        <w:t>voorafgaande aan het verzoek om Systeemacceptatie door Opdrachtnemer aantoonbaar te hebben plaatsgevonden.</w:t>
      </w:r>
      <w:bookmarkEnd w:id="237"/>
    </w:p>
    <w:p w14:paraId="15D9155E" w14:textId="41E50C44" w:rsidR="00665F41" w:rsidRDefault="00665F41" w:rsidP="00441346">
      <w:pPr>
        <w:pStyle w:val="Kop3"/>
      </w:pPr>
      <w:r>
        <w:t xml:space="preserve">Indien </w:t>
      </w:r>
      <w:r w:rsidR="001F0FB4">
        <w:t>en v</w:t>
      </w:r>
      <w:r w:rsidR="002B4320">
        <w:t xml:space="preserve">oor zover </w:t>
      </w:r>
      <w:r>
        <w:t xml:space="preserve">Opdrachtnemer het bepaalde in </w:t>
      </w:r>
      <w:r w:rsidR="00EA03F4">
        <w:fldChar w:fldCharType="begin"/>
      </w:r>
      <w:r w:rsidR="00EA03F4">
        <w:instrText xml:space="preserve"> REF _Ref487530752 \r \h </w:instrText>
      </w:r>
      <w:r w:rsidR="00EA03F4">
        <w:fldChar w:fldCharType="separate"/>
      </w:r>
      <w:r w:rsidR="00EA03F4">
        <w:t>Lid 7</w:t>
      </w:r>
      <w:r w:rsidR="00EA03F4">
        <w:fldChar w:fldCharType="end"/>
      </w:r>
      <w:r>
        <w:t xml:space="preserve"> uitvoert middels een Escrow-depot dient dit te geschieden </w:t>
      </w:r>
      <w:r w:rsidR="001F0FB4">
        <w:t>met</w:t>
      </w:r>
      <w:r>
        <w:t xml:space="preserve"> de door ProRail onder </w:t>
      </w:r>
      <w:r w:rsidRPr="00CF0126">
        <w:t xml:space="preserve">Annex </w:t>
      </w:r>
      <w:r>
        <w:t xml:space="preserve">“Relevante documenten” </w:t>
      </w:r>
      <w:r w:rsidRPr="00CF0126">
        <w:t>o</w:t>
      </w:r>
      <w:r>
        <w:t xml:space="preserve">pgenomen Escrow-overeenkomst met het door ProRail daartoe in de </w:t>
      </w:r>
      <w:r w:rsidRPr="00CF0126">
        <w:t xml:space="preserve">Annex </w:t>
      </w:r>
      <w:r>
        <w:t>“</w:t>
      </w:r>
      <w:r w:rsidRPr="00CF0126">
        <w:t>Organisatie</w:t>
      </w:r>
      <w:r>
        <w:t>” aangewezen gespecialiseerd Escrow-bedrijf. De kosten voorvloeiende uit de Escrow-overeenkomst zijn inbegrep</w:t>
      </w:r>
      <w:r w:rsidR="001F0FB4">
        <w:t>en in de in Annex “Prijzen,</w:t>
      </w:r>
      <w:r>
        <w:t xml:space="preserve"> </w:t>
      </w:r>
      <w:r w:rsidR="001F0FB4">
        <w:t>T</w:t>
      </w:r>
      <w:r w:rsidRPr="00725186">
        <w:t>arieven</w:t>
      </w:r>
      <w:r w:rsidR="001F0FB4">
        <w:t xml:space="preserve"> en Leveringscondities</w:t>
      </w:r>
      <w:r w:rsidRPr="005D1369">
        <w:t xml:space="preserve">” </w:t>
      </w:r>
      <w:r w:rsidRPr="00823148">
        <w:t xml:space="preserve"> opgenomen bedragen.</w:t>
      </w:r>
    </w:p>
    <w:p w14:paraId="55CAAE83" w14:textId="04ECDD58" w:rsidR="00595179" w:rsidRPr="00595179" w:rsidRDefault="00595179" w:rsidP="00441346">
      <w:pPr>
        <w:pStyle w:val="Kop3"/>
      </w:pPr>
      <w:r>
        <w:t xml:space="preserve">Indien </w:t>
      </w:r>
      <w:r w:rsidR="001F0FB4">
        <w:t>en v</w:t>
      </w:r>
      <w:r w:rsidR="002B4320">
        <w:t xml:space="preserve">oor zover </w:t>
      </w:r>
      <w:r>
        <w:t xml:space="preserve">Opdrachtnemer het bepaalde in </w:t>
      </w:r>
      <w:r>
        <w:fldChar w:fldCharType="begin"/>
      </w:r>
      <w:r>
        <w:instrText xml:space="preserve"> REF _Ref487530752 \r \h  \* MERGEFORMAT </w:instrText>
      </w:r>
      <w:r>
        <w:fldChar w:fldCharType="separate"/>
      </w:r>
      <w:r>
        <w:t>Lid 7</w:t>
      </w:r>
      <w:r>
        <w:fldChar w:fldCharType="end"/>
      </w:r>
      <w:r>
        <w:t xml:space="preserve"> uitvoert </w:t>
      </w:r>
      <w:r w:rsidR="002470ED">
        <w:t>middels overdracht direct aan ProRail</w:t>
      </w:r>
      <w:r>
        <w:t xml:space="preserve"> dient </w:t>
      </w:r>
      <w:r w:rsidR="002470ED">
        <w:t xml:space="preserve">dit te geschieden op basis van een akte, waarbij </w:t>
      </w:r>
      <w:r>
        <w:t xml:space="preserve">Opdrachtnemer </w:t>
      </w:r>
      <w:r w:rsidR="002470ED">
        <w:t>de hiertoe</w:t>
      </w:r>
      <w:r>
        <w:t xml:space="preserve"> o</w:t>
      </w:r>
      <w:r w:rsidR="002470ED">
        <w:t>p te stellen Akte voorafgaande ondertekening ter Acceptatie aanbiedt aan ProRail.</w:t>
      </w:r>
    </w:p>
    <w:p w14:paraId="15D9155F" w14:textId="4AE61FD2" w:rsidR="00665F41" w:rsidRPr="005D70B3" w:rsidRDefault="00665F41" w:rsidP="008A6A0A">
      <w:pPr>
        <w:pStyle w:val="Kop1"/>
      </w:pPr>
      <w:bookmarkStart w:id="238" w:name="_Toc487026396"/>
      <w:bookmarkStart w:id="239" w:name="_Toc520880482"/>
      <w:r w:rsidRPr="005D70B3">
        <w:t>Wijzigingen van de Overeenkomst</w:t>
      </w:r>
      <w:bookmarkEnd w:id="238"/>
      <w:bookmarkEnd w:id="239"/>
    </w:p>
    <w:p w14:paraId="15D91560" w14:textId="77777777" w:rsidR="00665F41" w:rsidRPr="00313B5C" w:rsidRDefault="00665F41" w:rsidP="008A6A0A">
      <w:pPr>
        <w:pStyle w:val="Kop2"/>
      </w:pPr>
      <w:bookmarkStart w:id="240" w:name="_Toc451950977"/>
      <w:bookmarkStart w:id="241" w:name="_Ref479851319"/>
      <w:bookmarkStart w:id="242" w:name="_Ref479851320"/>
      <w:bookmarkStart w:id="243" w:name="_Ref479851343"/>
      <w:bookmarkStart w:id="244" w:name="_Ref479851362"/>
      <w:bookmarkStart w:id="245" w:name="_Ref479851382"/>
      <w:bookmarkStart w:id="246" w:name="_Ref479851454"/>
      <w:bookmarkStart w:id="247" w:name="_Ref479851476"/>
      <w:bookmarkStart w:id="248" w:name="_Ref479851530"/>
      <w:bookmarkStart w:id="249" w:name="_Ref479851550"/>
      <w:bookmarkStart w:id="250" w:name="_Ref479863753"/>
      <w:bookmarkStart w:id="251" w:name="_Ref479863873"/>
      <w:bookmarkStart w:id="252" w:name="_Ref479863988"/>
      <w:bookmarkStart w:id="253" w:name="_Ref479864017"/>
      <w:bookmarkStart w:id="254" w:name="_Ref485222850"/>
      <w:bookmarkStart w:id="255" w:name="_Ref485223106"/>
      <w:bookmarkStart w:id="256" w:name="_Ref485223146"/>
      <w:bookmarkStart w:id="257" w:name="_Toc487026397"/>
      <w:bookmarkStart w:id="258" w:name="_Ref487529526"/>
      <w:bookmarkStart w:id="259" w:name="_Ref487529866"/>
      <w:bookmarkStart w:id="260" w:name="_Ref487529911"/>
      <w:bookmarkStart w:id="261" w:name="_Ref487529999"/>
      <w:bookmarkStart w:id="262" w:name="_Ref487530065"/>
      <w:bookmarkStart w:id="263" w:name="_Ref487530100"/>
      <w:bookmarkStart w:id="264" w:name="_Ref487530111"/>
      <w:bookmarkStart w:id="265" w:name="_Ref487530124"/>
      <w:bookmarkStart w:id="266" w:name="_Ref487530805"/>
      <w:bookmarkStart w:id="267" w:name="_Ref487530848"/>
      <w:bookmarkStart w:id="268" w:name="_Ref487530898"/>
      <w:bookmarkStart w:id="269" w:name="_Ref487530909"/>
      <w:bookmarkStart w:id="270" w:name="_Toc520880483"/>
      <w:r w:rsidRPr="00313B5C">
        <w:t>Wijziging van de Overeenkomst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5D91561" w14:textId="17B435EF" w:rsidR="00665F41" w:rsidRPr="00053E65" w:rsidRDefault="00665F41" w:rsidP="00441346">
      <w:pPr>
        <w:pStyle w:val="Kop3"/>
        <w:numPr>
          <w:ilvl w:val="0"/>
          <w:numId w:val="12"/>
        </w:numPr>
        <w:ind w:left="993" w:hanging="709"/>
      </w:pPr>
      <w:r>
        <w:t>Een w</w:t>
      </w:r>
      <w:r w:rsidRPr="00133EE5">
        <w:t xml:space="preserve">ijziging van de Overeenkomst </w:t>
      </w:r>
      <w:r>
        <w:t>geldt</w:t>
      </w:r>
      <w:r w:rsidRPr="00133EE5">
        <w:t xml:space="preserve"> uitsluitend indien </w:t>
      </w:r>
      <w:r w:rsidR="003262CA">
        <w:t>Partijen</w:t>
      </w:r>
      <w:r w:rsidRPr="00133EE5">
        <w:t xml:space="preserve"> deze gezamenlijk zijn overeengekomen en schriftelijk hebben verwerkt in de Overeenkomst.</w:t>
      </w:r>
    </w:p>
    <w:p w14:paraId="15D91562" w14:textId="2046DD5C" w:rsidR="00665F41" w:rsidRPr="00DF4C05" w:rsidRDefault="00665F41" w:rsidP="00441346">
      <w:pPr>
        <w:pStyle w:val="Kop3"/>
      </w:pPr>
      <w:r>
        <w:t xml:space="preserve">De Opdrachtnemer heeft, voor zover het Verzoek tot Wijziging geïnitieerd wordt door ProRail, recht op een redelijke vergoeding van de aan impactanalyse verbonden kosten, ongeacht de vraag of </w:t>
      </w:r>
      <w:r w:rsidR="003262CA">
        <w:t>Partijen</w:t>
      </w:r>
      <w:r>
        <w:t xml:space="preserve"> het eens worden over de Wijziging.</w:t>
      </w:r>
    </w:p>
    <w:p w14:paraId="15D91563" w14:textId="103C9143" w:rsidR="00665F41" w:rsidRPr="005D70B3" w:rsidRDefault="00665F41" w:rsidP="008A6A0A">
      <w:pPr>
        <w:pStyle w:val="Kop1"/>
      </w:pPr>
      <w:bookmarkStart w:id="271" w:name="_Toc487026398"/>
      <w:bookmarkStart w:id="272" w:name="_Toc520880484"/>
      <w:r w:rsidRPr="005D70B3">
        <w:t xml:space="preserve">In gebreke blijven door één der </w:t>
      </w:r>
      <w:bookmarkEnd w:id="271"/>
      <w:r w:rsidR="003262CA">
        <w:t>Partijen</w:t>
      </w:r>
      <w:bookmarkEnd w:id="272"/>
    </w:p>
    <w:p w14:paraId="15D91564" w14:textId="77777777" w:rsidR="00665F41" w:rsidRPr="003A4BA3" w:rsidRDefault="00665F41" w:rsidP="008A6A0A">
      <w:pPr>
        <w:pStyle w:val="Kop2"/>
      </w:pPr>
      <w:bookmarkStart w:id="273" w:name="_Ref479863817"/>
      <w:bookmarkStart w:id="274" w:name="_Toc487026399"/>
      <w:bookmarkStart w:id="275" w:name="_Toc520880485"/>
      <w:r w:rsidRPr="003A4BA3">
        <w:t>Toerekenbare tekortkoming in de nakoming</w:t>
      </w:r>
      <w:bookmarkEnd w:id="273"/>
      <w:bookmarkEnd w:id="274"/>
      <w:bookmarkEnd w:id="275"/>
    </w:p>
    <w:p w14:paraId="15D91565" w14:textId="0C6DE366" w:rsidR="00665F41" w:rsidRPr="00504051" w:rsidRDefault="00665F41" w:rsidP="00441346">
      <w:pPr>
        <w:pStyle w:val="Kop3"/>
        <w:numPr>
          <w:ilvl w:val="0"/>
          <w:numId w:val="11"/>
        </w:numPr>
        <w:ind w:left="993" w:hanging="709"/>
      </w:pPr>
      <w:r w:rsidRPr="00504051">
        <w:t>Indien Opdrachtnemer toerekenbaar tekortschiet in de nakoming van zijn verplichtingen uit de Overeenkomst, kan ProRail hem schriftelijk in gebreke stellen, waarbij ProRail een redelijk</w:t>
      </w:r>
      <w:r>
        <w:t>e</w:t>
      </w:r>
      <w:r w:rsidRPr="00504051">
        <w:t xml:space="preserve"> termijn stelt waarbinnen Opdrachtnemer de tekortkomingen opheft. Opdrachtnemer raakt </w:t>
      </w:r>
      <w:r>
        <w:t xml:space="preserve">alsdan </w:t>
      </w:r>
      <w:r w:rsidRPr="00504051">
        <w:t xml:space="preserve">in verzuim indien na het verstrijken van deze termijn de tekortkomingen niet zijn verholpen. </w:t>
      </w:r>
    </w:p>
    <w:p w14:paraId="15D91566" w14:textId="77777777" w:rsidR="00665F41" w:rsidRDefault="00665F41" w:rsidP="00441346">
      <w:pPr>
        <w:pStyle w:val="Kop3"/>
      </w:pPr>
      <w:bookmarkStart w:id="276" w:name="_Ref498448284"/>
      <w:r>
        <w:t>Echter, indien ProRail en Opdrachtnemer een fatale termijn zijn overeengekomen is Opdrachtnemer vanaf het moment van het verstrijken van die termijn zonder dat de overeengekomen Prestatie is geleverd, in verzuim.</w:t>
      </w:r>
      <w:bookmarkEnd w:id="276"/>
      <w:r>
        <w:t xml:space="preserve"> </w:t>
      </w:r>
    </w:p>
    <w:p w14:paraId="15D91567" w14:textId="06C9F5F0" w:rsidR="00665F41" w:rsidRDefault="00665F41" w:rsidP="00441346">
      <w:pPr>
        <w:pStyle w:val="Kop3"/>
      </w:pPr>
      <w:bookmarkStart w:id="277" w:name="_Ref480447764"/>
      <w:r>
        <w:t xml:space="preserve">Indien ProRail toerekenbaar tekortschiet in de nakoming van haar verplichtingen uit de Overeenkomst, met als gevolg een vertraging in de uitvoering van de Overeenkomst, heeft Opdrachtnemer met inachtneming van het bepaalde in </w:t>
      </w:r>
      <w:r w:rsidR="00EA03F4" w:rsidRPr="008C1D48">
        <w:fldChar w:fldCharType="begin"/>
      </w:r>
      <w:r w:rsidR="00EA03F4">
        <w:instrText xml:space="preserve"> REF _Ref487530805 \r \h </w:instrText>
      </w:r>
      <w:r w:rsidR="00EA03F4" w:rsidRPr="008C1D48">
        <w:rPr>
          <w:highlight w:val="yellow"/>
        </w:rPr>
        <w:fldChar w:fldCharType="separate"/>
      </w:r>
      <w:r w:rsidR="00EA03F4">
        <w:t>Artikel 18</w:t>
      </w:r>
      <w:r w:rsidR="00EA03F4" w:rsidRPr="008C1D48">
        <w:fldChar w:fldCharType="end"/>
      </w:r>
      <w:r>
        <w:t xml:space="preserve">, recht op termijnverlenging tot de omvang van de vertraging. Opdrachtnemer heeft alsdan recht op vergoeding van de </w:t>
      </w:r>
      <w:r>
        <w:lastRenderedPageBreak/>
        <w:t>dientengevolge gemaakte kosten, mits deze voor hem onvermijdbaar waren en de hoogte ervan door hem aangetoond wordt.</w:t>
      </w:r>
      <w:bookmarkEnd w:id="277"/>
    </w:p>
    <w:p w14:paraId="15D91568" w14:textId="2A18B985" w:rsidR="00665F41" w:rsidRPr="00C455B7" w:rsidRDefault="00665F41" w:rsidP="00441346">
      <w:pPr>
        <w:pStyle w:val="Kop3"/>
      </w:pPr>
      <w:bookmarkStart w:id="278" w:name="_Ref487530559"/>
      <w:r w:rsidRPr="00C455B7">
        <w:t>‘Het spoor moet door’; Opdrachtnemer dient tekortkortingen in de nakoming van haar verplichtingen uit de Overeenkomst onverwijld te herstellen, ploegenwerk en overwerk daarbij inbegrepen.</w:t>
      </w:r>
      <w:bookmarkEnd w:id="278"/>
    </w:p>
    <w:p w14:paraId="15D91569" w14:textId="77777777" w:rsidR="00665F41" w:rsidRDefault="00665F41" w:rsidP="00441346">
      <w:pPr>
        <w:pStyle w:val="Kop3"/>
      </w:pPr>
      <w:r w:rsidRPr="0095182F">
        <w:t>‘Het spoor moet door’;</w:t>
      </w:r>
      <w:r>
        <w:t xml:space="preserve"> ProRail is vanaf het moment van verzuim van Opdrachtnemer gerechtigd, zonder voorafgaande rechterlijke machtiging, de uitvoering van de Overeenkomst voor rekening van Opdrachtnemer te voltooien of te doen voltooien zonder dat Opdrachtnemer aanspraak kan maken op schadevergoeding of vergoeding van kosten, een en ander onverminderd de overige rechten van ProRail in geval van verzuim.</w:t>
      </w:r>
    </w:p>
    <w:p w14:paraId="15D9156A" w14:textId="0DEC32FD" w:rsidR="00665F41" w:rsidRPr="0095182F" w:rsidRDefault="00665F41" w:rsidP="00441346">
      <w:pPr>
        <w:pStyle w:val="Kop3"/>
      </w:pPr>
      <w:bookmarkStart w:id="279" w:name="_Ref487530576"/>
      <w:r w:rsidRPr="0095182F">
        <w:t>‘Het spoor moet door’;</w:t>
      </w:r>
      <w:r>
        <w:t xml:space="preserve"> </w:t>
      </w:r>
      <w:r w:rsidRPr="0095182F">
        <w:t xml:space="preserve">ProRail </w:t>
      </w:r>
      <w:r>
        <w:t xml:space="preserve">is </w:t>
      </w:r>
      <w:r w:rsidRPr="0095182F">
        <w:t>in dringende gevallen</w:t>
      </w:r>
      <w:r>
        <w:t xml:space="preserve">, waaronder </w:t>
      </w:r>
      <w:r w:rsidR="00CD1C58">
        <w:t>z</w:t>
      </w:r>
      <w:r>
        <w:t xml:space="preserve">ij verstaat: ontstaan van </w:t>
      </w:r>
      <w:r w:rsidR="00CD1C58">
        <w:t>risico’s voor de</w:t>
      </w:r>
      <w:r>
        <w:t xml:space="preserve"> Veiligheid en Beschikbaarheid</w:t>
      </w:r>
      <w:r w:rsidR="00CD1C58">
        <w:t xml:space="preserve"> van de infra</w:t>
      </w:r>
      <w:r>
        <w:t>,</w:t>
      </w:r>
      <w:r w:rsidRPr="0095182F">
        <w:t xml:space="preserve"> gerechtigd voor rekening van Opdrachtnemer </w:t>
      </w:r>
      <w:r>
        <w:t>de</w:t>
      </w:r>
      <w:r w:rsidRPr="0095182F">
        <w:t xml:space="preserve"> maatregelen te nemen welke ProRail noodzakelijk acht</w:t>
      </w:r>
      <w:r>
        <w:t>.</w:t>
      </w:r>
      <w:bookmarkEnd w:id="279"/>
    </w:p>
    <w:p w14:paraId="15D9156B" w14:textId="4499E96D" w:rsidR="00665F41" w:rsidRDefault="00665F41" w:rsidP="00441346">
      <w:pPr>
        <w:pStyle w:val="Kop3"/>
      </w:pPr>
      <w:r>
        <w:t xml:space="preserve">ProRail slaat, voor zover van toepassing, afgekeurde zaken voor rekening en risico van Opdrachtnemer op. Indien Opdrachtnemer, binnen een termijn van </w:t>
      </w:r>
      <w:r w:rsidR="00D078D4">
        <w:t>veertien (14) D</w:t>
      </w:r>
      <w:r>
        <w:t xml:space="preserve">agen nadat ProRail aan Opdrachtnemer heeft kenbaar gemaakt dat de geleverde zaken zijn afgekeurd, deze zaken niet heeft teruggehaald, kan ProRail deze zaken voor rekening en risico van Opdrachtnemer opslaan, verkopen of vernietigen. </w:t>
      </w:r>
    </w:p>
    <w:p w14:paraId="15D9156C" w14:textId="77777777" w:rsidR="00665F41" w:rsidRDefault="00665F41" w:rsidP="00441346">
      <w:pPr>
        <w:pStyle w:val="Kop3"/>
      </w:pPr>
      <w:r>
        <w:t xml:space="preserve">Het bepaalde in de voorgaande leden van dit artikel laten de andere rechten of vorderingen die ProRail aan een tekortkoming kan ontlenen, onverlet. </w:t>
      </w:r>
    </w:p>
    <w:p w14:paraId="15D9156D" w14:textId="77777777" w:rsidR="00665F41" w:rsidRPr="006E4F3C" w:rsidRDefault="00665F41" w:rsidP="00441346">
      <w:pPr>
        <w:pStyle w:val="Kop3"/>
      </w:pPr>
      <w:r w:rsidRPr="00562C8F">
        <w:t>Indien ProRail of Afroeper niet tijdig</w:t>
      </w:r>
      <w:r w:rsidRPr="006E4F3C">
        <w:t xml:space="preserve"> een Prestatieverklaring </w:t>
      </w:r>
      <w:r>
        <w:t xml:space="preserve">afgeeft </w:t>
      </w:r>
      <w:r w:rsidRPr="006E4F3C">
        <w:t xml:space="preserve">of een krachtens een afgegeven Prestatieverklaring verschuldigde betaling niet tijdig verricht en de vertraging niet het gevolg is van een omstandigheid die aan </w:t>
      </w:r>
      <w:r>
        <w:t>Opdrachtnemer</w:t>
      </w:r>
      <w:r w:rsidRPr="006E4F3C">
        <w:t xml:space="preserve"> kan worden toegerekend, heeft laatstgenoemde aanspraak op vergoeding van </w:t>
      </w:r>
      <w:r>
        <w:t xml:space="preserve">de wettelijke </w:t>
      </w:r>
      <w:r w:rsidRPr="006E4F3C">
        <w:t>rente met ingang van de dag, waarop de betaling uiterlijk had moeten geschieden. D</w:t>
      </w:r>
      <w:r>
        <w:t>e rentevordering van Opdrachtnemer</w:t>
      </w:r>
      <w:r w:rsidRPr="006E4F3C">
        <w:t xml:space="preserve"> zal nimmer omvatten rente van rente. </w:t>
      </w:r>
    </w:p>
    <w:p w14:paraId="15D9156E" w14:textId="20D7BC45" w:rsidR="00665F41" w:rsidRPr="005D70B3" w:rsidRDefault="00665F41" w:rsidP="008A6A0A">
      <w:pPr>
        <w:pStyle w:val="Kop1"/>
      </w:pPr>
      <w:bookmarkStart w:id="280" w:name="_Toc487026400"/>
      <w:bookmarkStart w:id="281" w:name="_Toc520880486"/>
      <w:r w:rsidRPr="00725186">
        <w:t>Aansprakelijkheid</w:t>
      </w:r>
      <w:bookmarkEnd w:id="280"/>
      <w:bookmarkEnd w:id="281"/>
    </w:p>
    <w:p w14:paraId="15D9156F" w14:textId="77777777" w:rsidR="00665F41" w:rsidRPr="00920284" w:rsidRDefault="00665F41" w:rsidP="008A6A0A">
      <w:pPr>
        <w:pStyle w:val="Kop2"/>
      </w:pPr>
      <w:bookmarkStart w:id="282" w:name="_Toc487026401"/>
      <w:bookmarkStart w:id="283" w:name="_Toc520880487"/>
      <w:r w:rsidRPr="00920284">
        <w:t>Aansprakelijkheid</w:t>
      </w:r>
      <w:bookmarkEnd w:id="282"/>
      <w:bookmarkEnd w:id="283"/>
      <w:r w:rsidRPr="00920284">
        <w:t xml:space="preserve"> </w:t>
      </w:r>
    </w:p>
    <w:p w14:paraId="2A87430B" w14:textId="160F141D" w:rsidR="006B1E03" w:rsidRPr="00441346" w:rsidRDefault="00665F41" w:rsidP="00441346">
      <w:pPr>
        <w:pStyle w:val="Kop3"/>
        <w:numPr>
          <w:ilvl w:val="0"/>
          <w:numId w:val="9"/>
        </w:numPr>
        <w:ind w:left="993" w:hanging="709"/>
      </w:pPr>
      <w:r w:rsidRPr="00920284">
        <w:t xml:space="preserve">Opdrachtnemer is aansprakelijk voor schade </w:t>
      </w:r>
      <w:r>
        <w:t xml:space="preserve">ontstaan </w:t>
      </w:r>
      <w:r w:rsidRPr="00920284">
        <w:t>als gevolg van een te</w:t>
      </w:r>
      <w:r>
        <w:t>kortkoming in de nakoming van zijn</w:t>
      </w:r>
      <w:r w:rsidRPr="00920284">
        <w:t xml:space="preserve"> verplichtingen </w:t>
      </w:r>
      <w:r>
        <w:t>of a</w:t>
      </w:r>
      <w:r w:rsidRPr="00920284">
        <w:t xml:space="preserve">ls gevolg van het handelen of nalaten van Opdrachtnemer dan wel </w:t>
      </w:r>
      <w:r>
        <w:t xml:space="preserve">van </w:t>
      </w:r>
      <w:r w:rsidRPr="00920284">
        <w:t xml:space="preserve">zijn personeel of </w:t>
      </w:r>
      <w:r>
        <w:t xml:space="preserve">van </w:t>
      </w:r>
      <w:r w:rsidRPr="00920284">
        <w:t xml:space="preserve">door hem ingeschakelde </w:t>
      </w:r>
      <w:r>
        <w:t xml:space="preserve">hulppersonen. ProRail heeft in dat geval de keuze nakoming te vorderen met aanvullende schadevergoeding dan wel </w:t>
      </w:r>
      <w:r w:rsidR="006C0059">
        <w:t xml:space="preserve">de Overeenkomst </w:t>
      </w:r>
      <w:r w:rsidR="006C0059" w:rsidRPr="00A4037C">
        <w:t xml:space="preserve">geheel of gedeeltelijk </w:t>
      </w:r>
      <w:r w:rsidR="006C0059">
        <w:t xml:space="preserve">te </w:t>
      </w:r>
      <w:r>
        <w:t>ontbind</w:t>
      </w:r>
      <w:r w:rsidR="006C0059">
        <w:t>e</w:t>
      </w:r>
      <w:r>
        <w:t>n met vervangende schadevergoeding.</w:t>
      </w:r>
    </w:p>
    <w:p w14:paraId="15D91571" w14:textId="26C70D1F" w:rsidR="00665F41" w:rsidRPr="009937BB" w:rsidRDefault="00665F41" w:rsidP="00441346">
      <w:pPr>
        <w:pStyle w:val="Kop3"/>
      </w:pPr>
      <w:r w:rsidRPr="009937BB">
        <w:t xml:space="preserve">Onverminderd het bepaalde in </w:t>
      </w:r>
      <w:r w:rsidR="00EA03F4" w:rsidRPr="008C1D48">
        <w:fldChar w:fldCharType="begin"/>
      </w:r>
      <w:r w:rsidR="00EA03F4">
        <w:instrText xml:space="preserve"> REF _Ref479863817 \r \h </w:instrText>
      </w:r>
      <w:r w:rsidR="00EA03F4" w:rsidRPr="008C1D48">
        <w:rPr>
          <w:highlight w:val="yellow"/>
        </w:rPr>
        <w:fldChar w:fldCharType="separate"/>
      </w:r>
      <w:r w:rsidR="00EA03F4">
        <w:t>Artikel 19</w:t>
      </w:r>
      <w:r w:rsidR="00EA03F4" w:rsidRPr="008C1D48">
        <w:fldChar w:fldCharType="end"/>
      </w:r>
      <w:r>
        <w:t xml:space="preserve"> </w:t>
      </w:r>
      <w:r w:rsidRPr="009937BB">
        <w:t xml:space="preserve">is de omvang van de aansprakelijkheid van Opdrachtnemer voor de hiervoor bedoelde schade beperkt tot </w:t>
      </w:r>
      <w:r>
        <w:t xml:space="preserve">het bedrag als bepaald in de Basisovereenkomst </w:t>
      </w:r>
      <w:r w:rsidRPr="009937BB">
        <w:t>per gebeurtenis of een reeks van gebeurtenissen met één en dezelfde oorzaak. De beperkingen gelden niet indien de schade te wijten is aan opzet</w:t>
      </w:r>
      <w:r w:rsidR="001F0FB4">
        <w:t>, bewuste roekeloosheid of</w:t>
      </w:r>
      <w:r w:rsidRPr="009937BB">
        <w:t xml:space="preserve"> </w:t>
      </w:r>
      <w:r w:rsidR="00D10AB9">
        <w:t xml:space="preserve">grove </w:t>
      </w:r>
      <w:r w:rsidRPr="009937BB">
        <w:t>schuld van Opdrachtnemer, zijn personeel of door hem ingeschakelde derden.</w:t>
      </w:r>
    </w:p>
    <w:p w14:paraId="15D91572" w14:textId="77777777" w:rsidR="00665F41" w:rsidRDefault="00665F41" w:rsidP="00441346">
      <w:pPr>
        <w:pStyle w:val="Kop3"/>
      </w:pPr>
      <w:r>
        <w:lastRenderedPageBreak/>
        <w:t>Opdrachtnemer vrijwaart ProRail tegen alle aanspraken van derden die in enig verband staan met de uitvoering van verplichtingen van Opdrachtnemer uit de Overeenkomst, met in achtneming van de bepalingen uit het voorgaande lid.</w:t>
      </w:r>
    </w:p>
    <w:p w14:paraId="15D91573" w14:textId="77777777" w:rsidR="00665F41" w:rsidRDefault="00665F41" w:rsidP="00441346">
      <w:pPr>
        <w:pStyle w:val="Kop3"/>
      </w:pPr>
      <w:r>
        <w:t xml:space="preserve">Opdrachtnemer vrijwaart ProRail tegen aanspraken gebaseerd op de Invorderingswet </w:t>
      </w:r>
      <w:r w:rsidRPr="00ED26AF">
        <w:t>1990 en de Wet</w:t>
      </w:r>
      <w:r>
        <w:t xml:space="preserve"> Financiering Sociale Verzekeringen (Wfsv). </w:t>
      </w:r>
    </w:p>
    <w:p w14:paraId="15D91574" w14:textId="77777777" w:rsidR="00665F41" w:rsidRPr="00732389" w:rsidRDefault="00665F41" w:rsidP="00441346">
      <w:pPr>
        <w:pStyle w:val="Kop3"/>
      </w:pPr>
      <w:r w:rsidRPr="00732389">
        <w:t xml:space="preserve">Opdrachtnemer stelt aan ProRail gedurende de looptijd van de Overeenkomst zo vaak als ProRail hierom verzoekt, binnen 30 </w:t>
      </w:r>
      <w:r>
        <w:t>D</w:t>
      </w:r>
      <w:r w:rsidRPr="00732389">
        <w:t xml:space="preserve">agen het volgende ter beschikking: </w:t>
      </w:r>
    </w:p>
    <w:p w14:paraId="15D91575" w14:textId="77777777" w:rsidR="00665F41" w:rsidRPr="0058302B" w:rsidRDefault="00665F41" w:rsidP="00441346">
      <w:pPr>
        <w:pStyle w:val="Kop5"/>
        <w:numPr>
          <w:ilvl w:val="0"/>
          <w:numId w:val="10"/>
        </w:numPr>
        <w:ind w:left="1418"/>
      </w:pPr>
      <w:r w:rsidRPr="0058302B">
        <w:t xml:space="preserve">een verklaring van betalingsgedrag, afgegeven door de met de uitvoering van de belastingwetgeving belaste instantie, waaruit blijkt dat door Opdrachtnemer verschuldigde loonbelasting correct is afgedragen; </w:t>
      </w:r>
    </w:p>
    <w:p w14:paraId="15D91576" w14:textId="77777777" w:rsidR="00665F41" w:rsidRPr="0058302B" w:rsidRDefault="00665F41" w:rsidP="00ED3E5F">
      <w:pPr>
        <w:pStyle w:val="Kop5"/>
      </w:pPr>
      <w:r w:rsidRPr="0058302B">
        <w:t xml:space="preserve">een verklaring van betalingsgedrag, afgegeven door een met de uitvoering van premies sociale verzekeringswetgeving belaste instantie, waaruit blijkt dat door Opdrachtnemer verschuldigde sociale premies correct zijn afgedragen. </w:t>
      </w:r>
    </w:p>
    <w:p w14:paraId="15D91577" w14:textId="77777777" w:rsidR="00665F41" w:rsidRDefault="00665F41" w:rsidP="00441346">
      <w:pPr>
        <w:pStyle w:val="Kop3"/>
      </w:pPr>
      <w:r w:rsidRPr="00732389">
        <w:t>Opdrachtnemer is aansprakelijk voor de schade, die is ontstaan door of in verband met de uitvoering van de Overeenkomst en de bijbehorende Deelopdrachten.</w:t>
      </w:r>
    </w:p>
    <w:p w14:paraId="15D91579" w14:textId="77777777" w:rsidR="00665F41" w:rsidRDefault="00665F41" w:rsidP="00441346">
      <w:pPr>
        <w:pStyle w:val="Kop3"/>
      </w:pPr>
      <w:r w:rsidRPr="00732389">
        <w:t>Opdrachtnemer vrijwaart ProRail tegen alle financiële gevolgen van aanspraken van derden welke in enig verband staan met de uitvoering van verplichtingen uit de Overeenkomst en de bijbehorende Deelopdrachten door Opdrachtnemer.</w:t>
      </w:r>
    </w:p>
    <w:p w14:paraId="15D9157A" w14:textId="77777777" w:rsidR="00665F41" w:rsidRDefault="00665F41" w:rsidP="00441346">
      <w:pPr>
        <w:pStyle w:val="Kop3"/>
      </w:pPr>
      <w:r>
        <w:t>Opdrachtnemer is verplicht te allen tijde zorg te dragen voor een vlotte en adequate afwikkeling van schadeclaims.</w:t>
      </w:r>
    </w:p>
    <w:p w14:paraId="15D9157B" w14:textId="19B127C0" w:rsidR="00665F41" w:rsidRPr="005D70B3" w:rsidRDefault="00665F41" w:rsidP="008A6A0A">
      <w:pPr>
        <w:pStyle w:val="Kop1"/>
      </w:pPr>
      <w:bookmarkStart w:id="284" w:name="_Toc487026402"/>
      <w:bookmarkStart w:id="285" w:name="_Toc520880488"/>
      <w:r w:rsidRPr="005D70B3">
        <w:t>Opschorting, ontbinding en opzegging</w:t>
      </w:r>
      <w:bookmarkEnd w:id="284"/>
      <w:bookmarkEnd w:id="285"/>
    </w:p>
    <w:p w14:paraId="15D9157C" w14:textId="77777777" w:rsidR="00665F41" w:rsidRPr="006B2F2F" w:rsidRDefault="00665F41" w:rsidP="008A6A0A">
      <w:pPr>
        <w:pStyle w:val="Kop2"/>
        <w:rPr>
          <w:spacing w:val="-2"/>
        </w:rPr>
      </w:pPr>
      <w:bookmarkStart w:id="286" w:name="_Toc487026403"/>
      <w:bookmarkStart w:id="287" w:name="_Toc520880489"/>
      <w:r>
        <w:t>Opschorting</w:t>
      </w:r>
      <w:bookmarkEnd w:id="286"/>
      <w:bookmarkEnd w:id="287"/>
    </w:p>
    <w:p w14:paraId="3145D0B6" w14:textId="1FDC85E1" w:rsidR="006B1E03" w:rsidRPr="00441346" w:rsidRDefault="00665F41" w:rsidP="00441346">
      <w:pPr>
        <w:pStyle w:val="Kop3"/>
        <w:numPr>
          <w:ilvl w:val="0"/>
          <w:numId w:val="7"/>
        </w:numPr>
        <w:ind w:left="993" w:hanging="709"/>
      </w:pPr>
      <w:r w:rsidRPr="00A4037C">
        <w:t xml:space="preserve">ProRail is gerechtigd de uitvoering van de Overeenkomst geheel of gedeeltelijk op te schorten. De opschorting geschiedt door </w:t>
      </w:r>
      <w:r>
        <w:t xml:space="preserve">een </w:t>
      </w:r>
      <w:r w:rsidRPr="00A4037C">
        <w:t xml:space="preserve">schriftelijke mededeling aan Opdrachtnemer, waarin is aangegeven op welk </w:t>
      </w:r>
      <w:r>
        <w:t>deel van de Overeenkomst</w:t>
      </w:r>
      <w:r w:rsidRPr="00A4037C">
        <w:t xml:space="preserve"> de opschorting betrekking heeft. Opdrachtnemer is verplicht terstond na ontvangst van die mededeling in overleg met ProRail adequate maatregelen </w:t>
      </w:r>
      <w:r>
        <w:t xml:space="preserve">te nemen </w:t>
      </w:r>
      <w:r w:rsidRPr="00A4037C">
        <w:t xml:space="preserve">ter voorkoming en beperking van schade voor ProRail en alle schadeveroorzakende handelingen na te laten. Opdrachtnemer heeft in dat geval met inachtneming van </w:t>
      </w:r>
      <w:r w:rsidR="00EA03F4" w:rsidRPr="008C1D48">
        <w:fldChar w:fldCharType="begin"/>
      </w:r>
      <w:r w:rsidR="00EA03F4">
        <w:instrText xml:space="preserve"> REF _Ref487530848 \r \h </w:instrText>
      </w:r>
      <w:r w:rsidR="00441346">
        <w:instrText xml:space="preserve"> \* MERGEFORMAT </w:instrText>
      </w:r>
      <w:r w:rsidR="00EA03F4" w:rsidRPr="008C1D48">
        <w:fldChar w:fldCharType="separate"/>
      </w:r>
      <w:r w:rsidR="00EA03F4">
        <w:t>Artikel 18</w:t>
      </w:r>
      <w:r w:rsidR="00EA03F4" w:rsidRPr="008C1D48">
        <w:fldChar w:fldCharType="end"/>
      </w:r>
      <w:r>
        <w:t>, recht op termijnverlenging</w:t>
      </w:r>
      <w:r w:rsidRPr="00A4037C">
        <w:t>, tenzij de opschorting een gevolg is van een toerekenbare tekortkoming in de nakoming door Opdrachtnemer.</w:t>
      </w:r>
      <w:r>
        <w:t xml:space="preserve"> Opdrachtnemer heeft alsdan recht op vergoeding van de dientengevolge gemaakte (extra) kosten mits deze voor hem onvermijdbaar waren en de hoogte ervan door hem aangetoond wordt.</w:t>
      </w:r>
      <w:bookmarkStart w:id="288" w:name="_Toc427667776"/>
      <w:bookmarkStart w:id="289" w:name="_Toc450570578"/>
      <w:bookmarkStart w:id="290" w:name="_Ref479860895"/>
      <w:bookmarkStart w:id="291" w:name="_Toc487026404"/>
      <w:bookmarkStart w:id="292" w:name="_Ref487529685"/>
    </w:p>
    <w:p w14:paraId="15D9157E" w14:textId="58FE5D15" w:rsidR="00665F41" w:rsidRDefault="00665F41" w:rsidP="008A6A0A">
      <w:pPr>
        <w:pStyle w:val="Kop2"/>
      </w:pPr>
      <w:bookmarkStart w:id="293" w:name="_Toc520880490"/>
      <w:r>
        <w:t>Ontbinding en opzegging</w:t>
      </w:r>
      <w:bookmarkEnd w:id="288"/>
      <w:bookmarkEnd w:id="289"/>
      <w:bookmarkEnd w:id="290"/>
      <w:bookmarkEnd w:id="291"/>
      <w:bookmarkEnd w:id="292"/>
      <w:bookmarkEnd w:id="293"/>
    </w:p>
    <w:p w14:paraId="15D9157F" w14:textId="2EC8B10E" w:rsidR="00665F41" w:rsidRDefault="00665F41" w:rsidP="00441346">
      <w:pPr>
        <w:pStyle w:val="Kop3"/>
        <w:numPr>
          <w:ilvl w:val="0"/>
          <w:numId w:val="39"/>
        </w:numPr>
        <w:ind w:left="993" w:hanging="709"/>
      </w:pPr>
      <w:bookmarkStart w:id="294" w:name="_Ref410821177"/>
      <w:r w:rsidRPr="00550EF5">
        <w:t xml:space="preserve">Indien </w:t>
      </w:r>
      <w:r>
        <w:t>Opdrachtnemer in verzu</w:t>
      </w:r>
      <w:r w:rsidR="00227D58">
        <w:t>im is en het uitblijven van de P</w:t>
      </w:r>
      <w:r>
        <w:t>restatie beëindiging rechtvaardigt</w:t>
      </w:r>
      <w:r w:rsidRPr="00550EF5">
        <w:t xml:space="preserve">, </w:t>
      </w:r>
      <w:r>
        <w:t>kan ProRail</w:t>
      </w:r>
      <w:r w:rsidRPr="00550EF5">
        <w:t xml:space="preserve"> gebruik </w:t>
      </w:r>
      <w:r>
        <w:t xml:space="preserve">maken </w:t>
      </w:r>
      <w:r w:rsidRPr="00550EF5">
        <w:t xml:space="preserve">van de </w:t>
      </w:r>
      <w:r>
        <w:t xml:space="preserve">haar toekomende wettelijke </w:t>
      </w:r>
      <w:r w:rsidRPr="00550EF5">
        <w:t>rechten</w:t>
      </w:r>
      <w:r>
        <w:t xml:space="preserve"> inzake </w:t>
      </w:r>
      <w:r w:rsidR="006C0059" w:rsidRPr="00A4037C">
        <w:t>gehel</w:t>
      </w:r>
      <w:r w:rsidR="000506D3">
        <w:t>e</w:t>
      </w:r>
      <w:r w:rsidR="006C0059" w:rsidRPr="00A4037C">
        <w:t xml:space="preserve"> of gedeeltelijk</w:t>
      </w:r>
      <w:r w:rsidR="000506D3">
        <w:t>e</w:t>
      </w:r>
      <w:r w:rsidR="006C0059" w:rsidRPr="00A4037C">
        <w:t xml:space="preserve"> </w:t>
      </w:r>
      <w:r>
        <w:t>ontbinding van de Overeenkomst.</w:t>
      </w:r>
    </w:p>
    <w:p w14:paraId="2B8024BD" w14:textId="77777777" w:rsidR="001D09D6" w:rsidRDefault="001D09D6">
      <w:pPr>
        <w:spacing w:before="0" w:after="200"/>
        <w:ind w:left="0"/>
        <w:rPr>
          <w:rFonts w:asciiTheme="majorHAnsi" w:eastAsiaTheme="majorEastAsia" w:hAnsiTheme="majorHAnsi" w:cstheme="majorBidi"/>
          <w:bCs/>
        </w:rPr>
      </w:pPr>
      <w:bookmarkStart w:id="295" w:name="_Ref487529705"/>
      <w:r>
        <w:br w:type="page"/>
      </w:r>
    </w:p>
    <w:p w14:paraId="15D91580" w14:textId="6D0D1F8C" w:rsidR="00665F41" w:rsidRPr="00930B8B" w:rsidRDefault="00665F41" w:rsidP="00441346">
      <w:pPr>
        <w:pStyle w:val="Kop3"/>
        <w:rPr>
          <w:rFonts w:cs="Arial"/>
        </w:rPr>
      </w:pPr>
      <w:r w:rsidRPr="0027515E">
        <w:lastRenderedPageBreak/>
        <w:t xml:space="preserve">Iedere </w:t>
      </w:r>
      <w:r w:rsidR="00E83ECE">
        <w:t>Partij</w:t>
      </w:r>
      <w:r w:rsidRPr="0027515E">
        <w:t xml:space="preserve"> is gerechtigd de Overeenkomst (met onmiddellijke ingang) </w:t>
      </w:r>
      <w:r>
        <w:t xml:space="preserve">te ontbinden </w:t>
      </w:r>
      <w:r w:rsidRPr="0027515E">
        <w:t xml:space="preserve">zonder rechterlijke </w:t>
      </w:r>
      <w:r w:rsidRPr="00C26F75">
        <w:t xml:space="preserve">tussenkomst </w:t>
      </w:r>
      <w:r w:rsidRPr="00930B8B">
        <w:rPr>
          <w:rFonts w:cs="Arial"/>
        </w:rPr>
        <w:t>of</w:t>
      </w:r>
      <w:r w:rsidRPr="0027515E">
        <w:t xml:space="preserve"> voorafgaande</w:t>
      </w:r>
      <w:r>
        <w:t xml:space="preserve"> ingebrekestelling, bij aangetekend schrijven aan de wederpartij, onverlet eventuele verdere rechten op schadevergoeding van een </w:t>
      </w:r>
      <w:r w:rsidR="00E83ECE">
        <w:t>Partij</w:t>
      </w:r>
      <w:r>
        <w:t>, indien:</w:t>
      </w:r>
      <w:bookmarkEnd w:id="294"/>
      <w:bookmarkEnd w:id="295"/>
    </w:p>
    <w:p w14:paraId="15D91581" w14:textId="77777777" w:rsidR="00665F41" w:rsidRPr="0058302B" w:rsidRDefault="00665F41" w:rsidP="00441346">
      <w:pPr>
        <w:pStyle w:val="Kop5"/>
        <w:numPr>
          <w:ilvl w:val="0"/>
          <w:numId w:val="8"/>
        </w:numPr>
        <w:ind w:left="1418"/>
      </w:pPr>
      <w:r w:rsidRPr="0058302B">
        <w:t>aan de wederpartij surseance van betaling wordt verleend of een aanvraag daartoe is ingediend;</w:t>
      </w:r>
    </w:p>
    <w:p w14:paraId="15D91582" w14:textId="77777777" w:rsidR="00665F41" w:rsidRPr="0058302B" w:rsidRDefault="00665F41" w:rsidP="00ED3E5F">
      <w:pPr>
        <w:pStyle w:val="Kop5"/>
      </w:pPr>
      <w:r w:rsidRPr="0058302B">
        <w:t>de wederpartij in staat van faillissement wordt verklaard of het faillissement is aangevraagd;</w:t>
      </w:r>
    </w:p>
    <w:p w14:paraId="15D91583" w14:textId="77777777" w:rsidR="00665F41" w:rsidRPr="0058302B" w:rsidRDefault="00665F41" w:rsidP="00ED3E5F">
      <w:pPr>
        <w:pStyle w:val="Kop5"/>
      </w:pPr>
      <w:r w:rsidRPr="0058302B">
        <w:t xml:space="preserve">de wederpartij onder curatele of beheer wordt geplaatst; </w:t>
      </w:r>
    </w:p>
    <w:p w14:paraId="15D91584" w14:textId="77777777" w:rsidR="00665F41" w:rsidRPr="0058302B" w:rsidRDefault="00665F41" w:rsidP="00ED3E5F">
      <w:pPr>
        <w:pStyle w:val="Kop5"/>
      </w:pPr>
      <w:r w:rsidRPr="0058302B">
        <w:t>beslag op een belangrijk deel van de bedrijfsmiddelen van de wederpartij is gelegd;</w:t>
      </w:r>
    </w:p>
    <w:p w14:paraId="15D91585" w14:textId="77777777" w:rsidR="00665F41" w:rsidRPr="0058302B" w:rsidRDefault="00665F41" w:rsidP="00ED3E5F">
      <w:pPr>
        <w:pStyle w:val="Kop5"/>
      </w:pPr>
      <w:r w:rsidRPr="0058302B">
        <w:t>de onderneming van de wederpartij wordt stilgelegd, verkocht of opgeheven;</w:t>
      </w:r>
    </w:p>
    <w:p w14:paraId="15D91586" w14:textId="77777777" w:rsidR="00665F41" w:rsidRPr="0058302B" w:rsidRDefault="00665F41" w:rsidP="00ED3E5F">
      <w:pPr>
        <w:pStyle w:val="Kop5"/>
      </w:pPr>
      <w:r w:rsidRPr="0058302B">
        <w:t>een of meer vergunningen, diploma’s e.d. van de wederpartij</w:t>
      </w:r>
      <w:r>
        <w:t>,</w:t>
      </w:r>
      <w:r w:rsidRPr="0058302B">
        <w:t xml:space="preserve"> die voor de uitvoering van de Overeenkomst noodzakelijk zijn, zijn ingetrokken dan wel geschorst;</w:t>
      </w:r>
    </w:p>
    <w:p w14:paraId="15D91587" w14:textId="2F9F0D96" w:rsidR="00665F41" w:rsidRPr="0058302B" w:rsidRDefault="00665F41" w:rsidP="00ED3E5F">
      <w:pPr>
        <w:pStyle w:val="Kop5"/>
      </w:pPr>
      <w:bookmarkStart w:id="296" w:name="_Ref410993712"/>
      <w:r w:rsidRPr="0058302B">
        <w:t xml:space="preserve">één der </w:t>
      </w:r>
      <w:r w:rsidR="003262CA">
        <w:t>Partijen</w:t>
      </w:r>
      <w:r w:rsidRPr="0058302B">
        <w:t xml:space="preserve"> zodanig ernstig, toerekenbaar tekortschiet in de nakoming van zijn verplichtingen ingevolge de Overeenkomst dat het van de wederpartij niet kan worden gevergd dat hij de Overeenkomst desalniettemin voortzet </w:t>
      </w:r>
      <w:r>
        <w:br/>
      </w:r>
      <w:r w:rsidRPr="0058302B">
        <w:t>of</w:t>
      </w:r>
      <w:bookmarkEnd w:id="296"/>
    </w:p>
    <w:p w14:paraId="15D91588" w14:textId="77777777" w:rsidR="00665F41" w:rsidRPr="0058302B" w:rsidRDefault="00665F41" w:rsidP="00ED3E5F">
      <w:pPr>
        <w:pStyle w:val="Kop5"/>
      </w:pPr>
      <w:r w:rsidRPr="0058302B">
        <w:t>de wederpartij langer dan zes maanden door een niet toerekenbare tekortkoming in de nakoming niet in staat is aan zijn verplichtingen ingevolge de Overeenkomst te voldoen.</w:t>
      </w:r>
    </w:p>
    <w:p w14:paraId="15D91589" w14:textId="412BCCC5" w:rsidR="00665F41" w:rsidRDefault="00665F41" w:rsidP="00441346">
      <w:pPr>
        <w:pStyle w:val="Kop3"/>
      </w:pPr>
      <w:r>
        <w:t>I</w:t>
      </w:r>
      <w:r w:rsidRPr="00846D4B">
        <w:t xml:space="preserve">ndien wettelijke of bestuurlijke procedures ProRail verhinderen de Overeenkomst geheel of ten dele uit te voeren kan ProRail middels een schriftelijke mededeling de Overeenkomst te allen tijde </w:t>
      </w:r>
      <w:r w:rsidR="006C0059" w:rsidRPr="00A4037C">
        <w:t xml:space="preserve">geheel of gedeeltelijk </w:t>
      </w:r>
      <w:r w:rsidRPr="00846D4B">
        <w:t>buitengerechtelijk</w:t>
      </w:r>
      <w:r w:rsidR="006C0059">
        <w:t xml:space="preserve"> ont</w:t>
      </w:r>
      <w:r>
        <w:t>bind</w:t>
      </w:r>
      <w:r w:rsidR="006C0059">
        <w:t>e</w:t>
      </w:r>
      <w:r>
        <w:t>n</w:t>
      </w:r>
      <w:r w:rsidRPr="00846D4B">
        <w:t>. Opdrachtnemer</w:t>
      </w:r>
      <w:r w:rsidRPr="0027515E">
        <w:t xml:space="preserve"> is verplicht terstond na ontvangst van </w:t>
      </w:r>
      <w:r>
        <w:t>de schriftelijke mededeling tot ontbinding, in overleg met ProRail, adequate maatregelen ter voorkoming en beperking van schade voor ProRail te nemen en alle schadeveroorzakende handelingen na te laten.</w:t>
      </w:r>
      <w:r w:rsidRPr="00846D4B">
        <w:t xml:space="preserve"> Opdrachtnemer heeft in dat geval slechts aanspraak op een vergoeding naar redelijkheid en billijkheid van </w:t>
      </w:r>
      <w:r w:rsidR="001F0FB4">
        <w:t xml:space="preserve">onvermijdbare en aantoonbaar </w:t>
      </w:r>
      <w:r w:rsidRPr="00846D4B">
        <w:t xml:space="preserve">gemaakte kosten. </w:t>
      </w:r>
    </w:p>
    <w:p w14:paraId="15D9158A" w14:textId="40AFDB66" w:rsidR="00665F41" w:rsidRDefault="00665F41" w:rsidP="00441346">
      <w:pPr>
        <w:pStyle w:val="Kop3"/>
      </w:pPr>
      <w:r w:rsidRPr="0027515E">
        <w:t xml:space="preserve">Indien </w:t>
      </w:r>
      <w:r>
        <w:t xml:space="preserve">ProRail </w:t>
      </w:r>
      <w:r w:rsidRPr="0027515E">
        <w:t xml:space="preserve">de Overeenkomst </w:t>
      </w:r>
      <w:r>
        <w:t xml:space="preserve">opzegt </w:t>
      </w:r>
      <w:r w:rsidRPr="0027515E">
        <w:t>op grond van een</w:t>
      </w:r>
      <w:r>
        <w:t xml:space="preserve"> aan </w:t>
      </w:r>
      <w:r w:rsidRPr="00846D4B">
        <w:rPr>
          <w:rFonts w:cs="Arial"/>
        </w:rPr>
        <w:t>Opdrachtnemer</w:t>
      </w:r>
      <w:r w:rsidRPr="0027515E">
        <w:t xml:space="preserve"> toerekenbare oorzaak, distantie</w:t>
      </w:r>
      <w:r>
        <w:t>e</w:t>
      </w:r>
      <w:r w:rsidRPr="0027515E">
        <w:t>r</w:t>
      </w:r>
      <w:r>
        <w:t>t</w:t>
      </w:r>
      <w:r w:rsidRPr="0027515E">
        <w:t xml:space="preserve"> </w:t>
      </w:r>
      <w:r w:rsidRPr="00846D4B">
        <w:rPr>
          <w:rFonts w:cs="Arial"/>
        </w:rPr>
        <w:t>Opdrachtnemer</w:t>
      </w:r>
      <w:r w:rsidRPr="0027515E">
        <w:t xml:space="preserve"> zich verder van de uitvoering van </w:t>
      </w:r>
      <w:r>
        <w:t xml:space="preserve">de Overeenkomst </w:t>
      </w:r>
      <w:r w:rsidRPr="0027515E">
        <w:t xml:space="preserve">en </w:t>
      </w:r>
      <w:r w:rsidRPr="00C26F75">
        <w:t>meng</w:t>
      </w:r>
      <w:r>
        <w:t>t</w:t>
      </w:r>
      <w:r w:rsidRPr="00C26F75">
        <w:t xml:space="preserve"> </w:t>
      </w:r>
      <w:r w:rsidRPr="0027515E">
        <w:t xml:space="preserve">zich </w:t>
      </w:r>
      <w:r w:rsidRPr="00846D4B">
        <w:rPr>
          <w:rFonts w:cs="Arial"/>
        </w:rPr>
        <w:t>niet</w:t>
      </w:r>
      <w:r w:rsidRPr="0027515E">
        <w:t xml:space="preserve"> </w:t>
      </w:r>
      <w:r w:rsidRPr="00C26F75">
        <w:t xml:space="preserve">op </w:t>
      </w:r>
      <w:r>
        <w:t>e</w:t>
      </w:r>
      <w:r w:rsidRPr="00C26F75">
        <w:t xml:space="preserve">nigerlei wijze in eventuele </w:t>
      </w:r>
      <w:r w:rsidRPr="00846D4B">
        <w:rPr>
          <w:rFonts w:cs="Arial"/>
        </w:rPr>
        <w:t>ontwikkelingen</w:t>
      </w:r>
      <w:r w:rsidRPr="0027515E">
        <w:t xml:space="preserve"> ter</w:t>
      </w:r>
      <w:r>
        <w:t xml:space="preserve"> zake </w:t>
      </w:r>
      <w:r w:rsidRPr="00B30052">
        <w:t xml:space="preserve">tussen ProRail en andere </w:t>
      </w:r>
      <w:r w:rsidR="003262CA">
        <w:t>Partijen</w:t>
      </w:r>
      <w:r w:rsidRPr="00B30052">
        <w:t xml:space="preserve">. </w:t>
      </w:r>
      <w:r w:rsidRPr="00846D4B">
        <w:rPr>
          <w:rFonts w:cs="Arial"/>
        </w:rPr>
        <w:t>Opdrachtnemer</w:t>
      </w:r>
      <w:r w:rsidRPr="0027515E">
        <w:t xml:space="preserve"> wordt geacht in bovenbedoeld g</w:t>
      </w:r>
      <w:r w:rsidRPr="00B30052">
        <w:t>eval</w:t>
      </w:r>
      <w:r>
        <w:t xml:space="preserve"> afstand te hebben gedaan van enigerlei aanspraak op vergoeding van kosten, c.q. overige schadeloosstellingen en/of compensatie anders dan hetgeen hem op grond van de Overeenkomst rechtstreeks toekomt.</w:t>
      </w:r>
    </w:p>
    <w:p w14:paraId="5211CB41" w14:textId="524E9794" w:rsidR="006B1E03" w:rsidRPr="00441346" w:rsidRDefault="00665F41" w:rsidP="00441346">
      <w:pPr>
        <w:pStyle w:val="Kop3"/>
      </w:pPr>
      <w:r>
        <w:t>V</w:t>
      </w:r>
      <w:r w:rsidRPr="008841DD">
        <w:t>erplichtingen welke naar hun aard bestemd zijn om ook na het eindigen van de Overeenkomst voort te duren, blijven bestaan na het eindigen van de Overeenkomst.</w:t>
      </w:r>
      <w:bookmarkStart w:id="297" w:name="_Toc487026405"/>
    </w:p>
    <w:p w14:paraId="33F1CFD3"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58C" w14:textId="595F3143" w:rsidR="00665F41" w:rsidRPr="005D70B3" w:rsidRDefault="00665F41" w:rsidP="008A6A0A">
      <w:pPr>
        <w:pStyle w:val="Kop1"/>
      </w:pPr>
      <w:bookmarkStart w:id="298" w:name="_Toc520880491"/>
      <w:r w:rsidRPr="005D70B3">
        <w:lastRenderedPageBreak/>
        <w:t>Toepasselijk recht en beslechting van geschillen</w:t>
      </w:r>
      <w:bookmarkEnd w:id="297"/>
      <w:bookmarkEnd w:id="298"/>
    </w:p>
    <w:p w14:paraId="15D9158D" w14:textId="77777777" w:rsidR="00665F41" w:rsidRPr="000A5484" w:rsidRDefault="00665F41" w:rsidP="008A6A0A">
      <w:pPr>
        <w:pStyle w:val="Kop2"/>
      </w:pPr>
      <w:bookmarkStart w:id="299" w:name="_Toc427667787"/>
      <w:bookmarkStart w:id="300" w:name="_Toc450570588"/>
      <w:bookmarkStart w:id="301" w:name="_Toc487026406"/>
      <w:bookmarkStart w:id="302" w:name="_Toc520880492"/>
      <w:r w:rsidRPr="000A5484">
        <w:t>Toepasselijk recht en wijzigingen in wet</w:t>
      </w:r>
      <w:r w:rsidRPr="000A5484">
        <w:noBreakHyphen/>
        <w:t xml:space="preserve"> en regelgeving</w:t>
      </w:r>
      <w:bookmarkEnd w:id="299"/>
      <w:bookmarkEnd w:id="300"/>
      <w:bookmarkEnd w:id="301"/>
      <w:bookmarkEnd w:id="302"/>
    </w:p>
    <w:p w14:paraId="15D9158E" w14:textId="77777777" w:rsidR="00665F41" w:rsidRPr="000A5484" w:rsidRDefault="00665F41" w:rsidP="00441346">
      <w:pPr>
        <w:pStyle w:val="Kop3"/>
        <w:numPr>
          <w:ilvl w:val="0"/>
          <w:numId w:val="6"/>
        </w:numPr>
        <w:ind w:left="993" w:hanging="709"/>
      </w:pPr>
      <w:r w:rsidRPr="008571F5">
        <w:t>De rechtsverhouding</w:t>
      </w:r>
      <w:r w:rsidRPr="5BF174A2">
        <w:t xml:space="preserve"> tussen ProRail en </w:t>
      </w:r>
      <w:r w:rsidRPr="008571F5">
        <w:t>Opdrachtnemer wordt uitsluitend beheerst door</w:t>
      </w:r>
      <w:r w:rsidRPr="5BF174A2">
        <w:t xml:space="preserve"> Nederlands recht, zulks met uitsluiting van het Verdrag der Verenigde Naties inzake internationale koopovereenkomsten betreffende roerende zaken van 1980 (</w:t>
      </w:r>
      <w:r w:rsidRPr="008571F5">
        <w:t>Weens Koopverdrag</w:t>
      </w:r>
      <w:r w:rsidRPr="39071339">
        <w:t>).</w:t>
      </w:r>
    </w:p>
    <w:p w14:paraId="15D9158F" w14:textId="0C18F0D6" w:rsidR="00665F41" w:rsidRPr="000A5484" w:rsidRDefault="00665F41" w:rsidP="00441346">
      <w:pPr>
        <w:pStyle w:val="Kop3"/>
      </w:pPr>
      <w:bookmarkStart w:id="303" w:name="_Ref412200487"/>
      <w:r w:rsidRPr="388EED12">
        <w:t>Indien zich</w:t>
      </w:r>
      <w:r w:rsidRPr="008571F5">
        <w:t xml:space="preserve">, onverminderd hetgeen is bepaald in </w:t>
      </w:r>
      <w:r w:rsidR="00EA03F4" w:rsidRPr="008571F5">
        <w:t>A</w:t>
      </w:r>
      <w:r w:rsidRPr="008571F5">
        <w:t xml:space="preserve">rtikel 4 </w:t>
      </w:r>
      <w:r w:rsidR="00EA03F4" w:rsidRPr="008571F5">
        <w:t>L</w:t>
      </w:r>
      <w:r w:rsidRPr="008571F5">
        <w:t xml:space="preserve">id 3 van de </w:t>
      </w:r>
      <w:r w:rsidR="006C0059" w:rsidRPr="008C1D48">
        <w:t>B</w:t>
      </w:r>
      <w:r w:rsidRPr="008C1D48">
        <w:t>asisovereenkomst,</w:t>
      </w:r>
      <w:r w:rsidRPr="388EED12">
        <w:t xml:space="preserve"> na ondertekening van de Overeenkomst wijzigingen voordoen in wetten of overheidsbesluiten</w:t>
      </w:r>
      <w:r w:rsidRPr="39071339">
        <w:t xml:space="preserve">, </w:t>
      </w:r>
      <w:r w:rsidRPr="008571F5">
        <w:t>maken</w:t>
      </w:r>
      <w:r w:rsidRPr="39071339">
        <w:t xml:space="preserve"> </w:t>
      </w:r>
      <w:r w:rsidR="003262CA" w:rsidRPr="388EED12">
        <w:t>Partijen</w:t>
      </w:r>
      <w:r w:rsidRPr="39071339">
        <w:t>,</w:t>
      </w:r>
      <w:r w:rsidRPr="388EED12">
        <w:t xml:space="preserve"> indien een en ander consequenties heeft voor de inhoud of uitvoering van de Overeenkomst, dienaangaande </w:t>
      </w:r>
      <w:r w:rsidRPr="008571F5">
        <w:t>(</w:t>
      </w:r>
      <w:r w:rsidRPr="388EED12">
        <w:t>n</w:t>
      </w:r>
      <w:r w:rsidR="00D10AB9">
        <w:t>a</w:t>
      </w:r>
      <w:r w:rsidRPr="388EED12">
        <w:t>dere</w:t>
      </w:r>
      <w:r w:rsidRPr="008571F5">
        <w:t>)</w:t>
      </w:r>
      <w:r w:rsidRPr="388EED12">
        <w:t xml:space="preserve"> afspraken met elkaar met inachtneming van het bepaalde in </w:t>
      </w:r>
      <w:r w:rsidR="00EA03F4" w:rsidRPr="008C1D48">
        <w:fldChar w:fldCharType="begin"/>
      </w:r>
      <w:r w:rsidR="00EA03F4">
        <w:instrText xml:space="preserve"> REF _Ref487530898 \r \h </w:instrText>
      </w:r>
      <w:r w:rsidR="00EA03F4" w:rsidRPr="008C1D48">
        <w:rPr>
          <w:highlight w:val="yellow"/>
        </w:rPr>
        <w:fldChar w:fldCharType="separate"/>
      </w:r>
      <w:r w:rsidR="00EA03F4" w:rsidRPr="388EED12">
        <w:t>Artikel 18</w:t>
      </w:r>
      <w:r w:rsidR="00EA03F4" w:rsidRPr="008C1D48">
        <w:fldChar w:fldCharType="end"/>
      </w:r>
      <w:r w:rsidRPr="39071339">
        <w:t xml:space="preserve"> </w:t>
      </w:r>
      <w:r w:rsidRPr="388EED12">
        <w:t>en</w:t>
      </w:r>
      <w:r w:rsidRPr="008571F5">
        <w:t xml:space="preserve"> blijven</w:t>
      </w:r>
      <w:r w:rsidRPr="388EED12">
        <w:t xml:space="preserve"> daarbij zo dicht mogelijk bij de inhoud van de oorspronkelijke </w:t>
      </w:r>
      <w:r w:rsidRPr="008571F5">
        <w:t xml:space="preserve">Overeenkomst en </w:t>
      </w:r>
      <w:r w:rsidRPr="388EED12">
        <w:t xml:space="preserve">bedoelingen van </w:t>
      </w:r>
      <w:r w:rsidR="003262CA" w:rsidRPr="388EED12">
        <w:t>Partijen</w:t>
      </w:r>
      <w:r w:rsidRPr="008571F5">
        <w:t xml:space="preserve">. </w:t>
      </w:r>
      <w:r w:rsidRPr="000A5484">
        <w:rPr>
          <w:rFonts w:cs="Arial"/>
        </w:rPr>
        <w:br/>
      </w:r>
      <w:r w:rsidRPr="388EED12">
        <w:t>Indien</w:t>
      </w:r>
      <w:r w:rsidRPr="39071339">
        <w:t xml:space="preserve"> </w:t>
      </w:r>
      <w:r w:rsidRPr="008571F5">
        <w:t>Opdrachtnemer</w:t>
      </w:r>
      <w:r w:rsidRPr="388EED12">
        <w:t xml:space="preserve"> de wijzigingen en de gevolgen daarvan voor de Overeenkomst ten tijde van het </w:t>
      </w:r>
      <w:r w:rsidRPr="008571F5">
        <w:t xml:space="preserve">sluiten van de Overeenkomst redelijkerwijs </w:t>
      </w:r>
      <w:r w:rsidRPr="388EED12">
        <w:t xml:space="preserve">had kunnen voorzien komen de </w:t>
      </w:r>
      <w:r w:rsidRPr="008571F5">
        <w:t xml:space="preserve">betreffende </w:t>
      </w:r>
      <w:r w:rsidRPr="388EED12">
        <w:t xml:space="preserve">wijzigingen volledig voor rekening en risico van </w:t>
      </w:r>
      <w:r w:rsidRPr="008571F5">
        <w:t>Opdrachtnemer</w:t>
      </w:r>
      <w:r w:rsidRPr="39071339">
        <w:t>.</w:t>
      </w:r>
      <w:bookmarkEnd w:id="303"/>
    </w:p>
    <w:p w14:paraId="15D91590" w14:textId="14C42E4C" w:rsidR="00665F41" w:rsidRPr="000A5484" w:rsidRDefault="00665F41" w:rsidP="008A6A0A">
      <w:pPr>
        <w:pStyle w:val="Kop2"/>
      </w:pPr>
      <w:bookmarkStart w:id="304" w:name="_Toc427667788"/>
      <w:bookmarkStart w:id="305" w:name="_Toc450570589"/>
      <w:bookmarkStart w:id="306" w:name="_Toc487026407"/>
      <w:bookmarkStart w:id="307" w:name="_Toc520880493"/>
      <w:r w:rsidRPr="005C1F44">
        <w:t>Ongeldigheid</w:t>
      </w:r>
      <w:r w:rsidRPr="000A5484">
        <w:t xml:space="preserve"> van een of meer bepalingen</w:t>
      </w:r>
      <w:bookmarkEnd w:id="304"/>
      <w:bookmarkEnd w:id="305"/>
      <w:bookmarkEnd w:id="306"/>
      <w:bookmarkEnd w:id="307"/>
    </w:p>
    <w:p w14:paraId="15D91591" w14:textId="77777777" w:rsidR="00665F41" w:rsidRPr="000A5484" w:rsidRDefault="00665F41" w:rsidP="00441346">
      <w:pPr>
        <w:pStyle w:val="Kop3"/>
        <w:numPr>
          <w:ilvl w:val="0"/>
          <w:numId w:val="5"/>
        </w:numPr>
        <w:ind w:left="993" w:hanging="709"/>
      </w:pPr>
      <w:r>
        <w:t>De ongeldigheid van éé</w:t>
      </w:r>
      <w:r w:rsidRPr="000A5484">
        <w:t>n der bepalingen van de Overeenkomst laat de geldigheid van de overige bepalingen van de Overeenkomst onverlet.</w:t>
      </w:r>
    </w:p>
    <w:p w14:paraId="15D91592" w14:textId="7D911ADF" w:rsidR="00665F41" w:rsidRPr="000A5484" w:rsidRDefault="00665F41" w:rsidP="00441346">
      <w:pPr>
        <w:pStyle w:val="Kop3"/>
      </w:pPr>
      <w:r>
        <w:t>Indien en voor zover éé</w:t>
      </w:r>
      <w:r w:rsidRPr="000A5484">
        <w:t>n der bepalingen van de Overeenkomst ongeldig is of naar de beginselen van redelijkheid en billijkheid onder de gegeven omstandigheden onaanv</w:t>
      </w:r>
      <w:r>
        <w:t>aardbaar is, komen</w:t>
      </w:r>
      <w:r w:rsidRPr="39071339">
        <w:t xml:space="preserve"> </w:t>
      </w:r>
      <w:r w:rsidR="003262CA">
        <w:t>Partijen</w:t>
      </w:r>
      <w:r w:rsidRPr="000A5484">
        <w:t xml:space="preserve"> een </w:t>
      </w:r>
      <w:r>
        <w:t xml:space="preserve">aanvaarbare </w:t>
      </w:r>
      <w:r w:rsidRPr="000A5484">
        <w:t xml:space="preserve">bepaling </w:t>
      </w:r>
      <w:r>
        <w:t xml:space="preserve">overeen met inachtneming van het bepaalde in </w:t>
      </w:r>
      <w:r w:rsidR="00EA03F4" w:rsidRPr="008C1D48">
        <w:fldChar w:fldCharType="begin"/>
      </w:r>
      <w:r w:rsidR="00EA03F4">
        <w:instrText xml:space="preserve"> REF _Ref487530909 \r \h </w:instrText>
      </w:r>
      <w:r w:rsidR="00EA03F4" w:rsidRPr="008C1D48">
        <w:rPr>
          <w:highlight w:val="yellow"/>
        </w:rPr>
        <w:fldChar w:fldCharType="separate"/>
      </w:r>
      <w:r w:rsidR="00EA03F4">
        <w:t>Artikel 18</w:t>
      </w:r>
      <w:r w:rsidR="00EA03F4" w:rsidRPr="008C1D48">
        <w:fldChar w:fldCharType="end"/>
      </w:r>
      <w:r w:rsidRPr="39071339">
        <w:t>.</w:t>
      </w:r>
    </w:p>
    <w:p w14:paraId="15D91593" w14:textId="19EC757C" w:rsidR="00665F41" w:rsidRPr="006B7C19" w:rsidRDefault="00665F41" w:rsidP="008A6A0A">
      <w:pPr>
        <w:pStyle w:val="Kop2"/>
      </w:pPr>
      <w:bookmarkStart w:id="308" w:name="_Toc487026408"/>
      <w:bookmarkStart w:id="309" w:name="_Toc520880494"/>
      <w:r w:rsidRPr="006B7C19">
        <w:t>Beslechting van geschillen</w:t>
      </w:r>
      <w:bookmarkEnd w:id="308"/>
      <w:bookmarkEnd w:id="309"/>
    </w:p>
    <w:p w14:paraId="15D91594" w14:textId="425EF8A8" w:rsidR="00665F41" w:rsidRPr="006B7C19" w:rsidRDefault="003262CA" w:rsidP="00441346">
      <w:pPr>
        <w:pStyle w:val="Kop3"/>
        <w:numPr>
          <w:ilvl w:val="0"/>
          <w:numId w:val="4"/>
        </w:numPr>
        <w:ind w:left="993" w:hanging="709"/>
      </w:pPr>
      <w:bookmarkStart w:id="310" w:name="_Ref410811194"/>
      <w:r>
        <w:t>Partijen</w:t>
      </w:r>
      <w:r w:rsidR="00665F41" w:rsidRPr="006B7C19">
        <w:t xml:space="preserve"> leggen tussen hen opgetreden geschillen die zij niet onderling kunnen oplossen, voor aan de rechtbank Midden-Nederland (locatie Utrecht).</w:t>
      </w:r>
      <w:bookmarkEnd w:id="310"/>
    </w:p>
    <w:p w14:paraId="15D91596" w14:textId="56A7F69C" w:rsidR="00EF3F5D" w:rsidRPr="00441346" w:rsidRDefault="00665F41" w:rsidP="00441346">
      <w:pPr>
        <w:pStyle w:val="Kop3"/>
      </w:pPr>
      <w:r w:rsidRPr="00441346">
        <w:t xml:space="preserve">Indien </w:t>
      </w:r>
      <w:r w:rsidR="003262CA" w:rsidRPr="00441346">
        <w:t>Partijen</w:t>
      </w:r>
      <w:r w:rsidRPr="00441346">
        <w:t>, in afwijking van hetgeen in dit artikel is bepaald, een tussen hen bestaand geschil door middel van bindend advies of mediation wensen op te lossen, bindt een dergelijke afspraak ProRail niet dan na expliciete, voorafgaande schriftelijke instemming van</w:t>
      </w:r>
      <w:r w:rsidR="000506D3" w:rsidRPr="00441346">
        <w:t xml:space="preserve"> de financieel directeur van</w:t>
      </w:r>
      <w:r w:rsidRPr="00441346">
        <w:t xml:space="preserve"> ProRail.</w:t>
      </w:r>
    </w:p>
    <w:sectPr w:rsidR="00EF3F5D" w:rsidRPr="00441346" w:rsidSect="00395CD7">
      <w:headerReference w:type="default" r:id="rId21"/>
      <w:footerReference w:type="default" r:id="rId22"/>
      <w:headerReference w:type="first" r:id="rId23"/>
      <w:footerReference w:type="first" r:id="rId24"/>
      <w:pgSz w:w="11906" w:h="16838" w:code="9"/>
      <w:pgMar w:top="2696" w:right="1417" w:bottom="1618" w:left="1417" w:header="708"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915A7" w14:textId="77777777" w:rsidR="00540C9B" w:rsidRDefault="00540C9B" w:rsidP="001C76CA">
      <w:pPr>
        <w:spacing w:line="240" w:lineRule="auto"/>
      </w:pPr>
      <w:r>
        <w:separator/>
      </w:r>
    </w:p>
  </w:endnote>
  <w:endnote w:type="continuationSeparator" w:id="0">
    <w:p w14:paraId="15D915A8" w14:textId="77777777" w:rsidR="00540C9B" w:rsidRDefault="00540C9B" w:rsidP="001C7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0" w14:textId="77777777" w:rsidR="00540C9B" w:rsidRPr="001F384D" w:rsidRDefault="00540C9B" w:rsidP="001F38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70"/>
      <w:gridCol w:w="3071"/>
      <w:gridCol w:w="3071"/>
    </w:tblGrid>
    <w:tr w:rsidR="00540C9B" w:rsidRPr="004105DA" w14:paraId="5FF61340" w14:textId="77777777" w:rsidTr="00F248C7">
      <w:tc>
        <w:tcPr>
          <w:tcW w:w="3070" w:type="dxa"/>
        </w:tcPr>
        <w:p w14:paraId="3F1FB9F6" w14:textId="77777777" w:rsidR="00540C9B" w:rsidRPr="004105DA" w:rsidRDefault="00540C9B"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3647453C" w14:textId="77777777" w:rsidR="00540C9B" w:rsidRDefault="00540C9B" w:rsidP="00395CD7">
          <w:pPr>
            <w:pStyle w:val="Geenafstand"/>
            <w:rPr>
              <w:rFonts w:asciiTheme="minorHAnsi" w:hAnsiTheme="minorHAnsi" w:cstheme="minorHAnsi"/>
              <w:sz w:val="16"/>
              <w:szCs w:val="16"/>
            </w:rPr>
          </w:pPr>
        </w:p>
        <w:p w14:paraId="2E6B9C7E" w14:textId="628F80A6" w:rsidR="00540C9B" w:rsidRPr="004105DA" w:rsidRDefault="00540C9B" w:rsidP="00395CD7">
          <w:pPr>
            <w:pStyle w:val="Geenafstand"/>
            <w:rPr>
              <w:rFonts w:asciiTheme="minorHAnsi" w:hAnsiTheme="minorHAnsi" w:cstheme="minorHAnsi"/>
              <w:sz w:val="16"/>
              <w:szCs w:val="16"/>
            </w:rPr>
          </w:pPr>
        </w:p>
      </w:tc>
      <w:tc>
        <w:tcPr>
          <w:tcW w:w="3071" w:type="dxa"/>
          <w:tcBorders>
            <w:top w:val="nil"/>
            <w:bottom w:val="nil"/>
          </w:tcBorders>
        </w:tcPr>
        <w:p w14:paraId="715F4D9C" w14:textId="7FDE04E3" w:rsidR="00540C9B" w:rsidRPr="004105DA" w:rsidRDefault="00540C9B" w:rsidP="00395CD7">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sidR="00946070">
            <w:rPr>
              <w:rFonts w:asciiTheme="minorHAnsi" w:hAnsiTheme="minorHAnsi" w:cstheme="minorHAnsi"/>
              <w:noProof/>
            </w:rPr>
            <w:t>2</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00946070" w:rsidRPr="00946070">
            <w:rPr>
              <w:rFonts w:ascii="Times New Roman" w:hAnsi="Times New Roman" w:cstheme="minorHAnsi"/>
              <w:noProof/>
            </w:rPr>
            <w:t>23</w:t>
          </w:r>
          <w:r w:rsidRPr="004105DA">
            <w:rPr>
              <w:rFonts w:cstheme="minorHAnsi"/>
              <w:noProof/>
            </w:rPr>
            <w:fldChar w:fldCharType="end"/>
          </w:r>
        </w:p>
      </w:tc>
      <w:tc>
        <w:tcPr>
          <w:tcW w:w="3071" w:type="dxa"/>
        </w:tcPr>
        <w:p w14:paraId="70315095" w14:textId="77777777" w:rsidR="00540C9B" w:rsidRPr="004105DA" w:rsidRDefault="00540C9B"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2EED4829" w14:textId="77777777" w:rsidR="00540C9B" w:rsidRPr="004105DA" w:rsidRDefault="00540C9B" w:rsidP="00395CD7">
          <w:pPr>
            <w:pStyle w:val="Geenafstand"/>
            <w:rPr>
              <w:rFonts w:asciiTheme="minorHAnsi" w:hAnsiTheme="minorHAnsi" w:cstheme="minorHAnsi"/>
            </w:rPr>
          </w:pPr>
        </w:p>
      </w:tc>
    </w:tr>
  </w:tbl>
  <w:p w14:paraId="57A2ADB5" w14:textId="0E46C0F6" w:rsidR="00540C9B" w:rsidRPr="00395CD7" w:rsidRDefault="00540C9B" w:rsidP="00395CD7">
    <w:pPr>
      <w:pStyle w:val="Voettekst"/>
      <w:ind w:left="56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2" w14:textId="77777777" w:rsidR="00540C9B" w:rsidRDefault="00540C9B">
    <w:pPr>
      <w:pStyle w:val="Voettekst"/>
    </w:pPr>
    <w:r w:rsidRPr="001F384D">
      <w:rPr>
        <w:noProof/>
      </w:rPr>
      <mc:AlternateContent>
        <mc:Choice Requires="wps">
          <w:drawing>
            <wp:anchor distT="0" distB="0" distL="114300" distR="114300" simplePos="0" relativeHeight="251656704" behindDoc="0" locked="0" layoutInCell="1" allowOverlap="1" wp14:anchorId="15D915C9" wp14:editId="15D915CA">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6" w14:textId="77777777" w:rsidR="00540C9B" w:rsidRPr="001F384D" w:rsidRDefault="00540C9B"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9"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15D915E6" w14:textId="77777777" w:rsidR="00540C9B" w:rsidRPr="001F384D" w:rsidRDefault="00540C9B"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2608" behindDoc="0" locked="0" layoutInCell="1" allowOverlap="1" wp14:anchorId="15D915CB" wp14:editId="15D915CC">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7" w14:textId="77777777" w:rsidR="00540C9B" w:rsidRPr="001F384D" w:rsidRDefault="00540C9B"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B" id="_x0000_s1035" type="#_x0000_t202" style="position:absolute;left:0;text-align:left;margin-left:-.35pt;margin-top:-28.8pt;width:132pt;height:45.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15D915E7" w14:textId="77777777" w:rsidR="00540C9B" w:rsidRPr="001F384D" w:rsidRDefault="00540C9B"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sidRPr="008C1D48">
      <w:rPr>
        <w:b/>
        <w:bCs/>
        <w:noProof/>
      </w:rPr>
      <w:fldChar w:fldCharType="begin"/>
    </w:r>
    <w:r>
      <w:rPr>
        <w:b/>
      </w:rPr>
      <w:instrText>PAGE  \* Arabic  \* MERGEFORMAT</w:instrText>
    </w:r>
    <w:r w:rsidRPr="008C1D48">
      <w:rPr>
        <w:b/>
      </w:rPr>
      <w:fldChar w:fldCharType="separate"/>
    </w:r>
    <w:r w:rsidRPr="008C1D48">
      <w:rPr>
        <w:b/>
        <w:bCs/>
        <w:noProof/>
      </w:rPr>
      <w:t>2</w:t>
    </w:r>
    <w:r w:rsidRPr="008C1D48">
      <w:rPr>
        <w:b/>
        <w:bCs/>
        <w:noProof/>
      </w:rPr>
      <w:fldChar w:fldCharType="end"/>
    </w:r>
    <w:r>
      <w:t xml:space="preserve"> van </w:t>
    </w:r>
    <w:r w:rsidRPr="008C1D48">
      <w:rPr>
        <w:b/>
        <w:bCs/>
        <w:noProof/>
      </w:rPr>
      <w:fldChar w:fldCharType="begin"/>
    </w:r>
    <w:r>
      <w:rPr>
        <w:b/>
      </w:rPr>
      <w:instrText>NUMPAGES  \* Arabic  \* MERGEFORMAT</w:instrText>
    </w:r>
    <w:r w:rsidRPr="008C1D48">
      <w:rPr>
        <w:b/>
      </w:rPr>
      <w:fldChar w:fldCharType="separate"/>
    </w:r>
    <w:r w:rsidRPr="008C1D48">
      <w:rPr>
        <w:b/>
        <w:bCs/>
        <w:noProof/>
      </w:rPr>
      <w:t>3</w:t>
    </w:r>
    <w:r w:rsidRPr="008C1D48">
      <w:rPr>
        <w:b/>
        <w:bCs/>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915A5" w14:textId="77777777" w:rsidR="00540C9B" w:rsidRDefault="00540C9B" w:rsidP="001C76CA">
      <w:pPr>
        <w:spacing w:line="240" w:lineRule="auto"/>
      </w:pPr>
      <w:r>
        <w:separator/>
      </w:r>
    </w:p>
  </w:footnote>
  <w:footnote w:type="continuationSeparator" w:id="0">
    <w:p w14:paraId="15D915A6" w14:textId="77777777" w:rsidR="00540C9B" w:rsidRDefault="00540C9B" w:rsidP="001C76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1BCF" w14:textId="77777777" w:rsidR="00540C9B" w:rsidRDefault="00540C9B" w:rsidP="00395CD7">
    <w:pPr>
      <w:pStyle w:val="Koptekst"/>
      <w:ind w:left="567"/>
    </w:pPr>
    <w:r>
      <w:rPr>
        <w:rFonts w:cs="Arial"/>
        <w:noProof/>
      </w:rPr>
      <w:drawing>
        <wp:inline distT="0" distB="0" distL="0" distR="0" wp14:anchorId="5C4F8E44" wp14:editId="7311BE23">
          <wp:extent cx="1968500" cy="622300"/>
          <wp:effectExtent l="0" t="0" r="0" b="0"/>
          <wp:docPr id="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CC34" w14:textId="21E928B7" w:rsidR="00540C9B" w:rsidRDefault="00540C9B" w:rsidP="00971735">
    <w:pPr>
      <w:pStyle w:val="Koptekst"/>
      <w:ind w:left="142"/>
    </w:pPr>
    <w:r>
      <w:rPr>
        <w:rFonts w:cs="Arial"/>
        <w:noProof/>
      </w:rPr>
      <w:drawing>
        <wp:inline distT="0" distB="0" distL="0" distR="0" wp14:anchorId="71FF2A51" wp14:editId="08CBBC44">
          <wp:extent cx="1968500" cy="520700"/>
          <wp:effectExtent l="0" t="0" r="0" b="0"/>
          <wp:docPr id="26"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5207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883"/>
      <w:gridCol w:w="3044"/>
    </w:tblGrid>
    <w:tr w:rsidR="00540C9B" w:rsidRPr="00475CE3" w14:paraId="2A145AD5" w14:textId="77777777" w:rsidTr="00F248C7">
      <w:tc>
        <w:tcPr>
          <w:tcW w:w="4219" w:type="dxa"/>
        </w:tcPr>
        <w:bookmarkStart w:id="311" w:name="_Hlk503777626" w:displacedByCustomXml="next"/>
        <w:sdt>
          <w:sdtPr>
            <w:rPr>
              <w:rStyle w:val="GeenafstandChar"/>
              <w:rFonts w:cstheme="minorHAnsi"/>
              <w:b/>
            </w:rPr>
            <w:alias w:val="Onderwerp"/>
            <w:tag w:val=""/>
            <w:id w:val="268128221"/>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3E8077A6" w14:textId="0136A9F2" w:rsidR="00540C9B" w:rsidRPr="00475CE3" w:rsidRDefault="00E11A7B" w:rsidP="00395CD7">
              <w:pPr>
                <w:pStyle w:val="Geenafstand"/>
                <w:rPr>
                  <w:rFonts w:asciiTheme="minorHAnsi" w:hAnsiTheme="minorHAnsi" w:cstheme="minorHAnsi"/>
                  <w:b/>
                </w:rPr>
              </w:pPr>
              <w:r>
                <w:rPr>
                  <w:rStyle w:val="GeenafstandChar"/>
                  <w:rFonts w:cstheme="minorHAnsi"/>
                  <w:b/>
                </w:rPr>
                <w:t>Algemene Voorwaarden Assets – eenvoudige levering</w:t>
              </w:r>
            </w:p>
          </w:sdtContent>
        </w:sdt>
        <w:sdt>
          <w:sdtPr>
            <w:rPr>
              <w:rFonts w:ascii="Times New Roman" w:hAnsi="Times New Roman" w:cstheme="minorHAnsi"/>
              <w:b/>
              <w:color w:val="548DD4" w:themeColor="text2" w:themeTint="99"/>
              <w:sz w:val="22"/>
            </w:rPr>
            <w:alias w:val="Samenvatting"/>
            <w:tag w:val=""/>
            <w:id w:val="613948345"/>
            <w:dataBinding w:prefixMappings="xmlns:ns0='http://schemas.microsoft.com/office/2006/coverPageProps' " w:xpath="/ns0:CoverPageProperties[1]/ns0:Abstract[1]" w:storeItemID="{55AF091B-3C7A-41E3-B477-F2FDAA23CFDA}"/>
            <w:text/>
          </w:sdtPr>
          <w:sdtEndPr/>
          <w:sdtContent>
            <w:p w14:paraId="617ADED0" w14:textId="34066671" w:rsidR="00540C9B" w:rsidRPr="00475CE3" w:rsidRDefault="00946070" w:rsidP="00395CD7">
              <w:pPr>
                <w:pStyle w:val="Geenafstand"/>
                <w:rPr>
                  <w:rFonts w:asciiTheme="minorHAnsi" w:eastAsiaTheme="minorHAnsi" w:hAnsiTheme="minorHAnsi" w:cstheme="minorHAnsi"/>
                  <w:b/>
                  <w:color w:val="548DD4" w:themeColor="text2" w:themeTint="99"/>
                </w:rPr>
              </w:pPr>
              <w:r>
                <w:rPr>
                  <w:rFonts w:ascii="Times New Roman" w:hAnsi="Times New Roman" w:cstheme="minorHAnsi"/>
                  <w:b/>
                  <w:color w:val="548DD4" w:themeColor="text2" w:themeTint="99"/>
                  <w:sz w:val="22"/>
                </w:rPr>
                <w:t>Elektronische spanningsbewaking</w:t>
              </w:r>
            </w:p>
          </w:sdtContent>
        </w:sdt>
        <w:p w14:paraId="41C2C4A7" w14:textId="414AEA72" w:rsidR="00540C9B" w:rsidRPr="00475CE3" w:rsidRDefault="00540C9B" w:rsidP="00395CD7">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947230672"/>
            <w:dataBinding w:prefixMappings="xmlns:ns0='http://purl.org/dc/elements/1.1/' xmlns:ns1='http://schemas.openxmlformats.org/package/2006/metadata/core-properties' " w:xpath="/ns1:coreProperties[1]/ns0:description[1]" w:storeItemID="{6C3C8BC8-F283-45AE-878A-BAB7291924A1}"/>
            <w:text w:multiLine="1"/>
          </w:sdtPr>
          <w:sdtEndPr/>
          <w:sdtContent>
            <w:p w14:paraId="67FF1481" w14:textId="1533AA46" w:rsidR="00540C9B" w:rsidRPr="00475CE3" w:rsidRDefault="003676B4" w:rsidP="00395CD7">
              <w:pPr>
                <w:pStyle w:val="Geenafstand"/>
                <w:rPr>
                  <w:rFonts w:asciiTheme="minorHAnsi" w:eastAsiaTheme="minorHAnsi" w:hAnsiTheme="minorHAnsi" w:cstheme="minorHAnsi"/>
                  <w:color w:val="0070C0"/>
                </w:rPr>
              </w:pPr>
              <w:r>
                <w:rPr>
                  <w:rFonts w:cstheme="minorHAnsi"/>
                  <w:color w:val="0070C0"/>
                </w:rPr>
                <w:t>TN235048</w:t>
              </w:r>
            </w:p>
          </w:sdtContent>
        </w:sdt>
        <w:p w14:paraId="3FC290E6" w14:textId="77777777" w:rsidR="00540C9B" w:rsidRPr="00475CE3" w:rsidRDefault="00540C9B" w:rsidP="00395CD7">
          <w:pPr>
            <w:pStyle w:val="Koptekst"/>
            <w:tabs>
              <w:tab w:val="clear" w:pos="4536"/>
              <w:tab w:val="clear" w:pos="9072"/>
              <w:tab w:val="center" w:pos="4607"/>
            </w:tabs>
            <w:rPr>
              <w:rFonts w:asciiTheme="minorHAnsi" w:hAnsiTheme="minorHAnsi" w:cstheme="minorHAnsi"/>
            </w:rPr>
          </w:pPr>
        </w:p>
      </w:tc>
      <w:tc>
        <w:tcPr>
          <w:tcW w:w="3044" w:type="dxa"/>
        </w:tcPr>
        <w:p w14:paraId="263DA0F2" w14:textId="77777777" w:rsidR="00540C9B" w:rsidRPr="00475CE3" w:rsidRDefault="00540C9B" w:rsidP="00395CD7">
          <w:pPr>
            <w:pStyle w:val="Geenafstand"/>
            <w:jc w:val="right"/>
            <w:rPr>
              <w:rFonts w:asciiTheme="minorHAnsi" w:hAnsiTheme="minorHAnsi" w:cstheme="minorHAnsi"/>
              <w:color w:val="0070C0"/>
            </w:rPr>
          </w:pPr>
          <w:r w:rsidRPr="00475CE3">
            <w:rPr>
              <w:rFonts w:asciiTheme="minorHAnsi" w:hAnsiTheme="minorHAnsi" w:cstheme="minorHAnsi"/>
              <w:color w:val="0070C0"/>
            </w:rPr>
            <w:t>Versie 001</w:t>
          </w:r>
        </w:p>
        <w:p w14:paraId="25543224" w14:textId="77777777" w:rsidR="00540C9B" w:rsidRPr="00475CE3" w:rsidRDefault="00540C9B" w:rsidP="00395CD7">
          <w:pPr>
            <w:pStyle w:val="Koptekst"/>
            <w:tabs>
              <w:tab w:val="clear" w:pos="4536"/>
              <w:tab w:val="clear" w:pos="9072"/>
              <w:tab w:val="center" w:pos="4607"/>
            </w:tabs>
            <w:jc w:val="right"/>
            <w:rPr>
              <w:rFonts w:asciiTheme="minorHAnsi" w:hAnsiTheme="minorHAnsi" w:cstheme="minorHAnsi"/>
            </w:rPr>
          </w:pPr>
        </w:p>
      </w:tc>
    </w:tr>
    <w:bookmarkEnd w:id="311"/>
  </w:tbl>
  <w:p w14:paraId="39C59CC7" w14:textId="77777777" w:rsidR="00540C9B" w:rsidRDefault="00540C9B" w:rsidP="00395CD7">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1" w14:textId="77777777" w:rsidR="00540C9B" w:rsidRDefault="00540C9B">
    <w:pPr>
      <w:pStyle w:val="Koptekst"/>
    </w:pPr>
    <w:r w:rsidRPr="001F384D">
      <w:rPr>
        <w:noProof/>
      </w:rPr>
      <mc:AlternateContent>
        <mc:Choice Requires="wps">
          <w:drawing>
            <wp:anchor distT="0" distB="0" distL="114300" distR="114300" simplePos="0" relativeHeight="251660800" behindDoc="0" locked="0" layoutInCell="1" allowOverlap="1" wp14:anchorId="15D915C1" wp14:editId="15D915C2">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2" w14:textId="77777777" w:rsidR="00540C9B" w:rsidRPr="00917EAE" w:rsidRDefault="00540C9B"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1"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15D915E2" w14:textId="77777777" w:rsidR="00540C9B" w:rsidRPr="00917EAE" w:rsidRDefault="00540C9B"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15D915C3" wp14:editId="15D915C4">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3" w14:textId="77777777" w:rsidR="00540C9B" w:rsidRPr="00917EAE" w:rsidRDefault="00540C9B"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3" id="_x0000_s1032" type="#_x0000_t202" style="position:absolute;left:0;text-align:left;margin-left:162.1pt;margin-top:44.15pt;width:143.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15D915E3" w14:textId="77777777" w:rsidR="00540C9B" w:rsidRPr="00917EAE" w:rsidRDefault="00540C9B"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8992" behindDoc="0" locked="0" layoutInCell="1" allowOverlap="1" wp14:anchorId="15D915C5" wp14:editId="15D915C6">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15D915E4" w14:textId="77777777" w:rsidR="00540C9B" w:rsidRDefault="00540C9B" w:rsidP="001F384D">
                          <w:pPr>
                            <w:rPr>
                              <w:b/>
                            </w:rPr>
                          </w:pPr>
                          <w:r w:rsidRPr="00917EAE">
                            <w:rPr>
                              <w:b/>
                            </w:rPr>
                            <w:t xml:space="preserve">Basisovereenkomst </w:t>
                          </w:r>
                        </w:p>
                        <w:p w14:paraId="15D915E5" w14:textId="77777777" w:rsidR="00540C9B" w:rsidRPr="00917EAE" w:rsidRDefault="00540C9B"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5" id="_x0000_s1033" type="#_x0000_t202" style="position:absolute;left:0;text-align:left;margin-left:-.7pt;margin-top:44.15pt;width:154.7pt;height:45.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15D915E4" w14:textId="77777777" w:rsidR="00540C9B" w:rsidRDefault="00540C9B" w:rsidP="001F384D">
                    <w:pPr>
                      <w:rPr>
                        <w:b/>
                      </w:rPr>
                    </w:pPr>
                    <w:r w:rsidRPr="00917EAE">
                      <w:rPr>
                        <w:b/>
                      </w:rPr>
                      <w:t xml:space="preserve">Basisovereenkomst </w:t>
                    </w:r>
                  </w:p>
                  <w:p w14:paraId="15D915E5" w14:textId="77777777" w:rsidR="00540C9B" w:rsidRPr="00917EAE" w:rsidRDefault="00540C9B"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15D915C7" wp14:editId="15D915C8">
          <wp:extent cx="1968500" cy="622300"/>
          <wp:effectExtent l="0" t="0" r="0" b="0"/>
          <wp:docPr id="2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3186E"/>
    <w:multiLevelType w:val="hybridMultilevel"/>
    <w:tmpl w:val="F3768422"/>
    <w:lvl w:ilvl="0" w:tplc="B2B41B2C">
      <w:start w:val="1"/>
      <w:numFmt w:val="decimal"/>
      <w:pStyle w:val="Kop3"/>
      <w:lvlText w:val="Lid %1."/>
      <w:lvlJc w:val="left"/>
      <w:pPr>
        <w:ind w:left="2863" w:hanging="360"/>
      </w:pPr>
      <w:rPr>
        <w:rFonts w:hint="default"/>
      </w:rPr>
    </w:lvl>
    <w:lvl w:ilvl="1" w:tplc="04130019">
      <w:start w:val="1"/>
      <w:numFmt w:val="lowerLetter"/>
      <w:lvlText w:val="%2."/>
      <w:lvlJc w:val="left"/>
      <w:pPr>
        <w:ind w:left="3583" w:hanging="360"/>
      </w:pPr>
    </w:lvl>
    <w:lvl w:ilvl="2" w:tplc="0413001B" w:tentative="1">
      <w:start w:val="1"/>
      <w:numFmt w:val="lowerRoman"/>
      <w:lvlText w:val="%3."/>
      <w:lvlJc w:val="right"/>
      <w:pPr>
        <w:ind w:left="4303" w:hanging="180"/>
      </w:pPr>
    </w:lvl>
    <w:lvl w:ilvl="3" w:tplc="0413000F" w:tentative="1">
      <w:start w:val="1"/>
      <w:numFmt w:val="decimal"/>
      <w:lvlText w:val="%4."/>
      <w:lvlJc w:val="left"/>
      <w:pPr>
        <w:ind w:left="5023" w:hanging="360"/>
      </w:pPr>
    </w:lvl>
    <w:lvl w:ilvl="4" w:tplc="04130019" w:tentative="1">
      <w:start w:val="1"/>
      <w:numFmt w:val="lowerLetter"/>
      <w:lvlText w:val="%5."/>
      <w:lvlJc w:val="left"/>
      <w:pPr>
        <w:ind w:left="5743" w:hanging="360"/>
      </w:pPr>
    </w:lvl>
    <w:lvl w:ilvl="5" w:tplc="0413001B" w:tentative="1">
      <w:start w:val="1"/>
      <w:numFmt w:val="lowerRoman"/>
      <w:lvlText w:val="%6."/>
      <w:lvlJc w:val="right"/>
      <w:pPr>
        <w:ind w:left="6463" w:hanging="180"/>
      </w:pPr>
    </w:lvl>
    <w:lvl w:ilvl="6" w:tplc="0413000F" w:tentative="1">
      <w:start w:val="1"/>
      <w:numFmt w:val="decimal"/>
      <w:lvlText w:val="%7."/>
      <w:lvlJc w:val="left"/>
      <w:pPr>
        <w:ind w:left="7183" w:hanging="360"/>
      </w:pPr>
    </w:lvl>
    <w:lvl w:ilvl="7" w:tplc="04130019" w:tentative="1">
      <w:start w:val="1"/>
      <w:numFmt w:val="lowerLetter"/>
      <w:lvlText w:val="%8."/>
      <w:lvlJc w:val="left"/>
      <w:pPr>
        <w:ind w:left="7903" w:hanging="360"/>
      </w:pPr>
    </w:lvl>
    <w:lvl w:ilvl="8" w:tplc="0413001B" w:tentative="1">
      <w:start w:val="1"/>
      <w:numFmt w:val="lowerRoman"/>
      <w:lvlText w:val="%9."/>
      <w:lvlJc w:val="right"/>
      <w:pPr>
        <w:ind w:left="8623" w:hanging="180"/>
      </w:pPr>
    </w:lvl>
  </w:abstractNum>
  <w:abstractNum w:abstractNumId="1" w15:restartNumberingAfterBreak="0">
    <w:nsid w:val="2F046D72"/>
    <w:multiLevelType w:val="hybridMultilevel"/>
    <w:tmpl w:val="C3701F3C"/>
    <w:lvl w:ilvl="0" w:tplc="81E483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395704A"/>
    <w:multiLevelType w:val="hybridMultilevel"/>
    <w:tmpl w:val="CF940FC8"/>
    <w:lvl w:ilvl="0" w:tplc="C22EE3BE">
      <w:start w:val="1"/>
      <w:numFmt w:val="lowerLetter"/>
      <w:pStyle w:val="Kop5"/>
      <w:lvlText w:val="%1."/>
      <w:lvlJc w:val="left"/>
      <w:pPr>
        <w:ind w:left="1778"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3"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2"/>
    <w:lvlOverride w:ilvl="0">
      <w:startOverride w:val="1"/>
    </w:lvlOverride>
  </w:num>
  <w:num w:numId="9">
    <w:abstractNumId w:val="0"/>
    <w:lvlOverride w:ilvl="0">
      <w:startOverride w:val="1"/>
    </w:lvlOverride>
  </w:num>
  <w:num w:numId="10">
    <w:abstractNumId w:val="2"/>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2"/>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0"/>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0"/>
    <w:lvlOverride w:ilvl="0">
      <w:startOverride w:val="1"/>
    </w:lvlOverride>
  </w:num>
  <w:num w:numId="27">
    <w:abstractNumId w:val="2"/>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2"/>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 w:numId="35">
    <w:abstractNumId w:val="3"/>
  </w:num>
  <w:num w:numId="36">
    <w:abstractNumId w:val="2"/>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21C22"/>
    <w:rsid w:val="00034FC1"/>
    <w:rsid w:val="00046DB5"/>
    <w:rsid w:val="000506D3"/>
    <w:rsid w:val="00082CB6"/>
    <w:rsid w:val="000A7243"/>
    <w:rsid w:val="000B1BCD"/>
    <w:rsid w:val="000C3968"/>
    <w:rsid w:val="000D1F13"/>
    <w:rsid w:val="0013200C"/>
    <w:rsid w:val="001444CA"/>
    <w:rsid w:val="001504E3"/>
    <w:rsid w:val="0015330F"/>
    <w:rsid w:val="00175BF7"/>
    <w:rsid w:val="001B1D61"/>
    <w:rsid w:val="001B5777"/>
    <w:rsid w:val="001C76CA"/>
    <w:rsid w:val="001D09D6"/>
    <w:rsid w:val="001D6E21"/>
    <w:rsid w:val="001E7481"/>
    <w:rsid w:val="001F0FB4"/>
    <w:rsid w:val="001F384D"/>
    <w:rsid w:val="001F42FD"/>
    <w:rsid w:val="001F5757"/>
    <w:rsid w:val="00210510"/>
    <w:rsid w:val="00211D17"/>
    <w:rsid w:val="00227D58"/>
    <w:rsid w:val="0023486D"/>
    <w:rsid w:val="002438FC"/>
    <w:rsid w:val="002470ED"/>
    <w:rsid w:val="00263DC5"/>
    <w:rsid w:val="002726B8"/>
    <w:rsid w:val="00297A4F"/>
    <w:rsid w:val="002B4320"/>
    <w:rsid w:val="002C4112"/>
    <w:rsid w:val="002E7310"/>
    <w:rsid w:val="002F29DD"/>
    <w:rsid w:val="003070DF"/>
    <w:rsid w:val="003262CA"/>
    <w:rsid w:val="003676B4"/>
    <w:rsid w:val="00372D81"/>
    <w:rsid w:val="0038442E"/>
    <w:rsid w:val="00395CD7"/>
    <w:rsid w:val="003A6D14"/>
    <w:rsid w:val="003C24BF"/>
    <w:rsid w:val="003D297E"/>
    <w:rsid w:val="00421F1B"/>
    <w:rsid w:val="00441346"/>
    <w:rsid w:val="004C28C5"/>
    <w:rsid w:val="004D7A86"/>
    <w:rsid w:val="004E5C97"/>
    <w:rsid w:val="00540C9B"/>
    <w:rsid w:val="00565674"/>
    <w:rsid w:val="005659B6"/>
    <w:rsid w:val="00595179"/>
    <w:rsid w:val="00596B62"/>
    <w:rsid w:val="005C12CD"/>
    <w:rsid w:val="005C4E45"/>
    <w:rsid w:val="005C7211"/>
    <w:rsid w:val="005D082B"/>
    <w:rsid w:val="005E650D"/>
    <w:rsid w:val="005F3097"/>
    <w:rsid w:val="00607B09"/>
    <w:rsid w:val="006143C6"/>
    <w:rsid w:val="00626774"/>
    <w:rsid w:val="0063081D"/>
    <w:rsid w:val="00630FE6"/>
    <w:rsid w:val="00663F78"/>
    <w:rsid w:val="00665F41"/>
    <w:rsid w:val="006742C2"/>
    <w:rsid w:val="00676162"/>
    <w:rsid w:val="006A55A8"/>
    <w:rsid w:val="006B1E03"/>
    <w:rsid w:val="006C0059"/>
    <w:rsid w:val="006C71C0"/>
    <w:rsid w:val="006E5690"/>
    <w:rsid w:val="00705AB7"/>
    <w:rsid w:val="00720CC3"/>
    <w:rsid w:val="0078505E"/>
    <w:rsid w:val="00792C49"/>
    <w:rsid w:val="00793786"/>
    <w:rsid w:val="007979A9"/>
    <w:rsid w:val="007B6272"/>
    <w:rsid w:val="007F0DE0"/>
    <w:rsid w:val="00803662"/>
    <w:rsid w:val="00804C3E"/>
    <w:rsid w:val="008248DE"/>
    <w:rsid w:val="00827697"/>
    <w:rsid w:val="00835831"/>
    <w:rsid w:val="00841F32"/>
    <w:rsid w:val="008437BC"/>
    <w:rsid w:val="00847269"/>
    <w:rsid w:val="008571F5"/>
    <w:rsid w:val="00886C6B"/>
    <w:rsid w:val="00891FBD"/>
    <w:rsid w:val="008A6A0A"/>
    <w:rsid w:val="008C1D48"/>
    <w:rsid w:val="008D7AE7"/>
    <w:rsid w:val="008F76C3"/>
    <w:rsid w:val="009104DA"/>
    <w:rsid w:val="00917EAE"/>
    <w:rsid w:val="00946070"/>
    <w:rsid w:val="00955049"/>
    <w:rsid w:val="00966D7F"/>
    <w:rsid w:val="00971735"/>
    <w:rsid w:val="00977A2E"/>
    <w:rsid w:val="009963B3"/>
    <w:rsid w:val="009C683D"/>
    <w:rsid w:val="00A03DE8"/>
    <w:rsid w:val="00A226A2"/>
    <w:rsid w:val="00A462D4"/>
    <w:rsid w:val="00A60BF4"/>
    <w:rsid w:val="00AA24DB"/>
    <w:rsid w:val="00AC34A5"/>
    <w:rsid w:val="00B21BF9"/>
    <w:rsid w:val="00B55CE1"/>
    <w:rsid w:val="00B71A8A"/>
    <w:rsid w:val="00B74D91"/>
    <w:rsid w:val="00BC6C90"/>
    <w:rsid w:val="00BD4B62"/>
    <w:rsid w:val="00BF3F2F"/>
    <w:rsid w:val="00BF70AE"/>
    <w:rsid w:val="00C03C9F"/>
    <w:rsid w:val="00C31599"/>
    <w:rsid w:val="00C32B01"/>
    <w:rsid w:val="00C426C4"/>
    <w:rsid w:val="00C46D95"/>
    <w:rsid w:val="00C57E91"/>
    <w:rsid w:val="00C61BA2"/>
    <w:rsid w:val="00C8564B"/>
    <w:rsid w:val="00C96554"/>
    <w:rsid w:val="00C9677B"/>
    <w:rsid w:val="00CB00ED"/>
    <w:rsid w:val="00CC4459"/>
    <w:rsid w:val="00CD1C58"/>
    <w:rsid w:val="00CE5E4B"/>
    <w:rsid w:val="00D002C6"/>
    <w:rsid w:val="00D06394"/>
    <w:rsid w:val="00D078D4"/>
    <w:rsid w:val="00D10AB9"/>
    <w:rsid w:val="00D9143D"/>
    <w:rsid w:val="00DA0F5C"/>
    <w:rsid w:val="00DA2D75"/>
    <w:rsid w:val="00DB53C0"/>
    <w:rsid w:val="00DB6EAF"/>
    <w:rsid w:val="00DD5A59"/>
    <w:rsid w:val="00DE7F6A"/>
    <w:rsid w:val="00DF328B"/>
    <w:rsid w:val="00E11A7B"/>
    <w:rsid w:val="00E42810"/>
    <w:rsid w:val="00E507E4"/>
    <w:rsid w:val="00E83ECE"/>
    <w:rsid w:val="00E957BA"/>
    <w:rsid w:val="00EA03F4"/>
    <w:rsid w:val="00EA45D7"/>
    <w:rsid w:val="00EA5053"/>
    <w:rsid w:val="00EB7943"/>
    <w:rsid w:val="00EC1161"/>
    <w:rsid w:val="00ED3E5F"/>
    <w:rsid w:val="00ED7787"/>
    <w:rsid w:val="00EE64D4"/>
    <w:rsid w:val="00EF3F5D"/>
    <w:rsid w:val="00EF69D4"/>
    <w:rsid w:val="00F237FD"/>
    <w:rsid w:val="00F248C7"/>
    <w:rsid w:val="00F26034"/>
    <w:rsid w:val="00F75FF3"/>
    <w:rsid w:val="00F86BF8"/>
    <w:rsid w:val="00FB3078"/>
    <w:rsid w:val="00FD2CB3"/>
    <w:rsid w:val="00FF37B0"/>
    <w:rsid w:val="388EED12"/>
    <w:rsid w:val="39071339"/>
    <w:rsid w:val="5BF174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913E8"/>
  <w15:docId w15:val="{0735BA06-C40A-4F7E-938F-8A34D385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8A6A0A"/>
    <w:pPr>
      <w:keepNext/>
      <w:keepLines/>
      <w:spacing w:before="480"/>
      <w:ind w:left="-34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8A6A0A"/>
    <w:pPr>
      <w:numPr>
        <w:numId w:val="1"/>
      </w:numPr>
      <w:spacing w:before="240" w:after="120"/>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next w:val="Standaard"/>
    <w:link w:val="Kop3Char"/>
    <w:unhideWhenUsed/>
    <w:qFormat/>
    <w:rsid w:val="00441346"/>
    <w:pPr>
      <w:numPr>
        <w:numId w:val="2"/>
      </w:numPr>
      <w:tabs>
        <w:tab w:val="left" w:pos="993"/>
      </w:tabs>
      <w:spacing w:after="120" w:line="240" w:lineRule="auto"/>
      <w:ind w:left="993" w:hanging="709"/>
      <w:outlineLvl w:val="2"/>
    </w:pPr>
    <w:rPr>
      <w:rFonts w:asciiTheme="majorHAnsi" w:eastAsiaTheme="majorEastAsia" w:hAnsiTheme="majorHAnsi" w:cstheme="majorBidi"/>
      <w:bCs/>
      <w:sz w:val="20"/>
    </w:rPr>
  </w:style>
  <w:style w:type="paragraph" w:styleId="Kop5">
    <w:name w:val="heading 5"/>
    <w:aliases w:val="4 Opsomming Letters"/>
    <w:basedOn w:val="Standaard"/>
    <w:next w:val="Standaard"/>
    <w:link w:val="Kop5Char"/>
    <w:qFormat/>
    <w:rsid w:val="00ED3E5F"/>
    <w:pPr>
      <w:numPr>
        <w:numId w:val="3"/>
      </w:numPr>
      <w:spacing w:before="0" w:after="120" w:line="240" w:lineRule="auto"/>
      <w:ind w:left="1418" w:hanging="425"/>
      <w:outlineLvl w:val="4"/>
    </w:pPr>
    <w:rPr>
      <w:rFonts w:asciiTheme="majorHAnsi" w:eastAsia="Times New Roman" w:hAnsiTheme="majorHAnsi" w:cs="Times New Roman"/>
      <w:szCs w:val="20"/>
    </w:rPr>
  </w:style>
  <w:style w:type="paragraph" w:styleId="Kop6">
    <w:name w:val="heading 6"/>
    <w:basedOn w:val="Standaard"/>
    <w:next w:val="Standaard"/>
    <w:link w:val="Kop6Char"/>
    <w:qFormat/>
    <w:rsid w:val="00EF3F5D"/>
    <w:pPr>
      <w:tabs>
        <w:tab w:val="num" w:pos="0"/>
      </w:tabs>
      <w:spacing w:before="240" w:after="60" w:line="240" w:lineRule="auto"/>
      <w:ind w:left="3540" w:hanging="708"/>
      <w:outlineLvl w:val="5"/>
    </w:pPr>
    <w:rPr>
      <w:rFonts w:ascii="Arial" w:eastAsia="Times New Roman" w:hAnsi="Arial" w:cs="Times New Roman"/>
      <w:i/>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7A2E"/>
    <w:pPr>
      <w:spacing w:before="120" w:after="0" w:line="240" w:lineRule="auto"/>
    </w:pPr>
    <w:rPr>
      <w:rFonts w:ascii="Calibri" w:eastAsiaTheme="minorEastAsia" w:hAnsi="Calibri" w:cs="Times New Roman"/>
      <w:sz w:val="20"/>
      <w:szCs w:val="20"/>
    </w:rPr>
  </w:style>
  <w:style w:type="character" w:customStyle="1" w:styleId="GeenafstandChar">
    <w:name w:val="Geen afstand Char"/>
    <w:basedOn w:val="Standaardalinea-lettertype"/>
    <w:link w:val="Geenafstand"/>
    <w:uiPriority w:val="1"/>
    <w:rsid w:val="00977A2E"/>
    <w:rPr>
      <w:rFonts w:ascii="Calibri" w:eastAsiaTheme="minorEastAsia" w:hAnsi="Calibri" w:cs="Times New Roman"/>
      <w:sz w:val="20"/>
      <w:szCs w:val="20"/>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8C1D48"/>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8A6A0A"/>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8A6A0A"/>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346"/>
    <w:rPr>
      <w:rFonts w:asciiTheme="majorHAnsi" w:eastAsiaTheme="majorEastAsia" w:hAnsiTheme="majorHAnsi" w:cstheme="majorBidi"/>
      <w:bCs/>
      <w:sz w:val="20"/>
    </w:rPr>
  </w:style>
  <w:style w:type="character" w:customStyle="1" w:styleId="Kop5Char">
    <w:name w:val="Kop 5 Char"/>
    <w:aliases w:val="4 Opsomming Letters Char"/>
    <w:basedOn w:val="Standaardalinea-lettertype"/>
    <w:link w:val="Kop5"/>
    <w:rsid w:val="00ED3E5F"/>
    <w:rPr>
      <w:rFonts w:asciiTheme="majorHAnsi" w:eastAsia="Times New Roman" w:hAnsiTheme="majorHAnsi" w:cs="Times New Roman"/>
      <w:sz w:val="20"/>
      <w:szCs w:val="20"/>
    </w:rPr>
  </w:style>
  <w:style w:type="character" w:customStyle="1" w:styleId="Kop6Char">
    <w:name w:val="Kop 6 Char"/>
    <w:basedOn w:val="Standaardalinea-lettertype"/>
    <w:link w:val="Kop6"/>
    <w:rsid w:val="00EF3F5D"/>
    <w:rPr>
      <w:rFonts w:ascii="Arial" w:eastAsia="Times New Roman" w:hAnsi="Arial" w:cs="Times New Roman"/>
      <w:i/>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EF3F5D"/>
    <w:pPr>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3070DF"/>
    <w:pPr>
      <w:spacing w:before="0"/>
      <w:ind w:left="200"/>
    </w:pPr>
    <w:rPr>
      <w:rFonts w:asciiTheme="minorHAnsi" w:hAnsiTheme="minorHAnsi"/>
      <w:smallCaps/>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857694">
      <w:bodyDiv w:val="1"/>
      <w:marLeft w:val="0"/>
      <w:marRight w:val="0"/>
      <w:marTop w:val="0"/>
      <w:marBottom w:val="0"/>
      <w:divBdr>
        <w:top w:val="none" w:sz="0" w:space="0" w:color="auto"/>
        <w:left w:val="none" w:sz="0" w:space="0" w:color="auto"/>
        <w:bottom w:val="none" w:sz="0" w:space="0" w:color="auto"/>
        <w:right w:val="none" w:sz="0" w:space="0" w:color="auto"/>
      </w:divBdr>
    </w:div>
    <w:div w:id="151009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rva.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l.wikipedia.org/wiki/Programmeerta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wikipedia.org/wiki/Softwareontwikkelaar" TargetMode="External"/><Relationship Id="rId20" Type="http://schemas.openxmlformats.org/officeDocument/2006/relationships/hyperlink" Target="http://www.prorail.nl/leveranciers/veilig-werke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nl.wikipedia.org/wiki/Computerprogramma"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prorail.nl/leveranciers/aanbesteden-en-inkoop/erkenningsregel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6U5FJCXUS2DW-1700916464-11</_dlc_DocId>
    <_dlc_DocIdUrl xmlns="feef5865-a982-42aa-8640-9d4286765ef6">
      <Url>https://prorailbv.sharepoint.com/teams/AanbestedingePORenTBBU/_layouts/15/DocIdRedir.aspx?ID=6U5FJCXUS2DW-1700916464-11</Url>
      <Description>6U5FJCXUS2DW-1700916464-11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6D37AF-FEF2-4A71-BDEA-15BB4E7BD35D}">
  <ds:schemaRefs>
    <ds:schemaRef ds:uri="http://schemas.microsoft.com/sharepoint/v3/contenttype/forms"/>
  </ds:schemaRefs>
</ds:datastoreItem>
</file>

<file path=customXml/itemProps3.xml><?xml version="1.0" encoding="utf-8"?>
<ds:datastoreItem xmlns:ds="http://schemas.openxmlformats.org/officeDocument/2006/customXml" ds:itemID="{2A061B4F-0CD8-4268-8BB0-34641BE82263}">
  <ds:schemaRefs>
    <ds:schemaRef ds:uri="406a1683-8c65-4706-a141-408412fb935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feef5865-a982-42aa-8640-9d4286765ef6"/>
    <ds:schemaRef ds:uri="http://www.w3.org/XML/1998/namespace"/>
  </ds:schemaRefs>
</ds:datastoreItem>
</file>

<file path=customXml/itemProps4.xml><?xml version="1.0" encoding="utf-8"?>
<ds:datastoreItem xmlns:ds="http://schemas.openxmlformats.org/officeDocument/2006/customXml" ds:itemID="{1F86693B-BE02-4A5F-B08F-DC35AEDD9A96}">
  <ds:schemaRefs>
    <ds:schemaRef ds:uri="http://schemas.microsoft.com/sharepoint/events"/>
  </ds:schemaRefs>
</ds:datastoreItem>
</file>

<file path=customXml/itemProps5.xml><?xml version="1.0" encoding="utf-8"?>
<ds:datastoreItem xmlns:ds="http://schemas.openxmlformats.org/officeDocument/2006/customXml" ds:itemID="{A73004C5-88A3-4DA9-B958-6948C09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56E789-1B3C-4155-9F70-99523D91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8604</Words>
  <Characters>47328</Characters>
  <Application>Microsoft Office Word</Application>
  <DocSecurity>0</DocSecurity>
  <Lines>394</Lines>
  <Paragraphs>111</Paragraphs>
  <ScaleCrop>false</ScaleCrop>
  <HeadingPairs>
    <vt:vector size="2" baseType="variant">
      <vt:variant>
        <vt:lpstr>Titel</vt:lpstr>
      </vt:variant>
      <vt:variant>
        <vt:i4>1</vt:i4>
      </vt:variant>
    </vt:vector>
  </HeadingPairs>
  <TitlesOfParts>
    <vt:vector size="1" baseType="lpstr">
      <vt:lpstr>Model Raamovereenkomst Assets Algemene Voorwaarden Assets</vt:lpstr>
    </vt:vector>
  </TitlesOfParts>
  <Company>ProRail</Company>
  <LinksUpToDate>false</LinksUpToDate>
  <CharactersWithSpaces>55821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Assets Algemene Voorwaarden Assets</dc:title>
  <dc:subject>Algemene Voorwaarden Assets – eenvoudige levering</dc:subject>
  <dc:creator>Raymond.Weeda</dc:creator>
  <cp:keywords/>
  <dc:description>TN235048</dc:description>
  <cp:lastModifiedBy>Janssen, W. (Wesley)</cp:lastModifiedBy>
  <cp:revision>7</cp:revision>
  <dcterms:created xsi:type="dcterms:W3CDTF">2019-08-22T12:38:00Z</dcterms:created>
  <dcterms:modified xsi:type="dcterms:W3CDTF">2020-08-11T06:28:00Z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7afe65be-a6de-49d5-9154-e827d3276839</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2018-11-14T17:43:04Z</vt:filetime>
  </property>
</Properties>
</file>